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DB1F55">
      <w:pPr>
        <w:spacing w:line="520" w:lineRule="exact"/>
        <w:rPr>
          <w:rFonts w:ascii="方正仿宋_GBK" w:eastAsia="方正仿宋_GBK"/>
          <w:color w:val="000000" w:themeColor="text1"/>
          <w:sz w:val="28"/>
          <w:szCs w:val="28"/>
        </w:rPr>
      </w:pPr>
    </w:p>
    <w:p w14:paraId="67C748CC">
      <w:pPr>
        <w:spacing w:line="520" w:lineRule="exact"/>
        <w:rPr>
          <w:rFonts w:ascii="方正仿宋_GBK" w:eastAsia="方正仿宋_GBK"/>
          <w:color w:val="000000" w:themeColor="text1"/>
          <w:sz w:val="28"/>
          <w:szCs w:val="28"/>
        </w:rPr>
      </w:pPr>
    </w:p>
    <w:p w14:paraId="06406A1B">
      <w:pPr>
        <w:spacing w:line="520" w:lineRule="exact"/>
        <w:rPr>
          <w:rFonts w:ascii="方正仿宋_GBK" w:eastAsia="方正仿宋_GBK"/>
          <w:color w:val="000000" w:themeColor="text1"/>
          <w:sz w:val="28"/>
          <w:szCs w:val="28"/>
        </w:rPr>
      </w:pPr>
    </w:p>
    <w:p w14:paraId="21171A72">
      <w:pPr>
        <w:spacing w:line="520" w:lineRule="exact"/>
        <w:rPr>
          <w:rFonts w:ascii="方正仿宋_GBK" w:eastAsia="方正仿宋_GBK"/>
          <w:color w:val="000000" w:themeColor="text1"/>
          <w:sz w:val="28"/>
          <w:szCs w:val="28"/>
        </w:rPr>
      </w:pPr>
    </w:p>
    <w:p w14:paraId="2815BB6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jc w:val="center"/>
        <w:textAlignment w:val="auto"/>
        <w:rPr>
          <w:rFonts w:hint="eastAsia" w:ascii="方正小标宋_GBK" w:hAnsi="Calibri" w:eastAsia="方正小标宋_GBK"/>
          <w:color w:val="auto"/>
          <w:sz w:val="44"/>
          <w:szCs w:val="44"/>
        </w:rPr>
      </w:pPr>
      <w:r>
        <w:rPr>
          <w:rFonts w:hint="eastAsia" w:ascii="方正小标宋_GBK" w:hAnsi="Calibri" w:eastAsia="方正小标宋_GBK"/>
          <w:color w:val="auto"/>
          <w:sz w:val="44"/>
          <w:szCs w:val="44"/>
        </w:rPr>
        <w:t>涪陵港区龙头作业区</w:t>
      </w:r>
      <w:r>
        <w:rPr>
          <w:rFonts w:hint="eastAsia" w:ascii="方正小标宋_GBK" w:hAnsi="Calibri" w:eastAsia="方正小标宋_GBK"/>
          <w:color w:val="auto"/>
          <w:sz w:val="44"/>
          <w:szCs w:val="44"/>
          <w:lang w:val="en-US" w:eastAsia="zh-CN"/>
        </w:rPr>
        <w:t>4</w:t>
      </w:r>
      <w:r>
        <w:rPr>
          <w:rFonts w:hint="eastAsia" w:ascii="方正小标宋_GBK" w:hAnsi="Calibri" w:eastAsia="方正小标宋_GBK"/>
          <w:color w:val="auto"/>
          <w:sz w:val="44"/>
          <w:szCs w:val="44"/>
        </w:rPr>
        <w:t>号疏港公路项目</w:t>
      </w:r>
    </w:p>
    <w:p w14:paraId="529F7919">
      <w:pPr>
        <w:spacing w:line="520" w:lineRule="exact"/>
        <w:jc w:val="center"/>
        <w:rPr>
          <w:rFonts w:ascii="方正仿宋_GBK" w:hAnsi="宋体" w:eastAsia="方正仿宋_GBK"/>
          <w:b/>
          <w:color w:val="000000" w:themeColor="text1"/>
          <w:kern w:val="0"/>
          <w:sz w:val="44"/>
          <w:szCs w:val="44"/>
        </w:rPr>
      </w:pPr>
      <w:r>
        <w:rPr>
          <w:rFonts w:hint="eastAsia" w:ascii="方正小标宋_GBK" w:hAnsi="Calibri" w:eastAsia="方正小标宋_GBK"/>
          <w:color w:val="auto"/>
          <w:sz w:val="44"/>
          <w:szCs w:val="44"/>
          <w:lang w:val="en-US" w:eastAsia="zh-CN"/>
        </w:rPr>
        <w:t>10kV圣太线</w:t>
      </w:r>
      <w:r>
        <w:rPr>
          <w:rFonts w:hint="eastAsia" w:ascii="方正小标宋_GBK" w:hAnsi="Calibri" w:eastAsia="方正小标宋_GBK"/>
          <w:color w:val="auto"/>
          <w:sz w:val="44"/>
          <w:szCs w:val="44"/>
        </w:rPr>
        <w:t>迁改</w:t>
      </w:r>
      <w:r>
        <w:rPr>
          <w:rFonts w:hint="eastAsia" w:ascii="方正小标宋_GBK" w:hAnsi="Calibri" w:eastAsia="方正小标宋_GBK"/>
          <w:color w:val="auto"/>
          <w:sz w:val="44"/>
          <w:szCs w:val="44"/>
          <w:lang w:val="en-US" w:eastAsia="zh-CN"/>
        </w:rPr>
        <w:t>工程</w:t>
      </w:r>
      <w:r>
        <w:rPr>
          <w:rFonts w:hint="eastAsia" w:ascii="方正小标宋_GBK" w:hAnsi="方正小标宋_GBK" w:eastAsia="方正小标宋_GBK" w:cs="方正小标宋_GBK"/>
          <w:b w:val="0"/>
          <w:bCs/>
          <w:color w:val="000000" w:themeColor="text1"/>
          <w:kern w:val="0"/>
          <w:sz w:val="44"/>
          <w:szCs w:val="44"/>
        </w:rPr>
        <w:t>施工合同</w:t>
      </w:r>
    </w:p>
    <w:p w14:paraId="3790BEAF">
      <w:pPr>
        <w:jc w:val="center"/>
        <w:rPr>
          <w:rFonts w:ascii="方正仿宋_GBK" w:eastAsia="方正仿宋_GBK"/>
          <w:b/>
          <w:color w:val="000000" w:themeColor="text1"/>
          <w:sz w:val="44"/>
          <w:szCs w:val="44"/>
        </w:rPr>
      </w:pPr>
    </w:p>
    <w:p w14:paraId="38746FD9">
      <w:pPr>
        <w:spacing w:line="520" w:lineRule="exact"/>
        <w:rPr>
          <w:rFonts w:ascii="方正仿宋_GBK" w:eastAsia="方正仿宋_GBK"/>
          <w:color w:val="000000" w:themeColor="text1"/>
          <w:sz w:val="28"/>
          <w:szCs w:val="28"/>
        </w:rPr>
      </w:pPr>
    </w:p>
    <w:p w14:paraId="0D17835F">
      <w:pPr>
        <w:spacing w:line="520" w:lineRule="exact"/>
        <w:rPr>
          <w:rFonts w:ascii="方正仿宋_GBK" w:eastAsia="方正仿宋_GBK"/>
          <w:color w:val="000000" w:themeColor="text1"/>
          <w:sz w:val="28"/>
          <w:szCs w:val="28"/>
        </w:rPr>
      </w:pPr>
    </w:p>
    <w:p w14:paraId="6878221D">
      <w:pPr>
        <w:spacing w:line="520" w:lineRule="exact"/>
        <w:rPr>
          <w:rFonts w:ascii="方正仿宋_GBK" w:eastAsia="方正仿宋_GBK"/>
          <w:color w:val="000000" w:themeColor="text1"/>
          <w:sz w:val="28"/>
          <w:szCs w:val="28"/>
        </w:rPr>
      </w:pPr>
    </w:p>
    <w:p w14:paraId="3794FBEC">
      <w:pPr>
        <w:spacing w:line="520" w:lineRule="exact"/>
        <w:rPr>
          <w:rFonts w:ascii="方正仿宋_GBK" w:eastAsia="方正仿宋_GBK"/>
          <w:color w:val="000000" w:themeColor="text1"/>
          <w:sz w:val="28"/>
          <w:szCs w:val="28"/>
        </w:rPr>
      </w:pPr>
    </w:p>
    <w:p w14:paraId="706EA800">
      <w:pPr>
        <w:spacing w:line="520" w:lineRule="exact"/>
        <w:rPr>
          <w:rFonts w:ascii="方正仿宋_GBK" w:eastAsia="方正仿宋_GBK"/>
          <w:color w:val="000000" w:themeColor="text1"/>
          <w:sz w:val="28"/>
          <w:szCs w:val="28"/>
        </w:rPr>
      </w:pPr>
    </w:p>
    <w:p w14:paraId="2945A6E4">
      <w:pPr>
        <w:pStyle w:val="7"/>
        <w:rPr>
          <w:color w:val="000000" w:themeColor="text1"/>
        </w:rPr>
      </w:pPr>
    </w:p>
    <w:p w14:paraId="75FE8615">
      <w:pPr>
        <w:pStyle w:val="7"/>
        <w:rPr>
          <w:color w:val="000000" w:themeColor="text1"/>
        </w:rPr>
      </w:pPr>
    </w:p>
    <w:p w14:paraId="5980D7EF">
      <w:pPr>
        <w:spacing w:line="520" w:lineRule="exact"/>
        <w:rPr>
          <w:rFonts w:ascii="方正仿宋_GBK" w:eastAsia="方正仿宋_GBK"/>
          <w:color w:val="000000" w:themeColor="text1"/>
          <w:sz w:val="28"/>
          <w:szCs w:val="28"/>
        </w:rPr>
      </w:pPr>
    </w:p>
    <w:p w14:paraId="4B838C31">
      <w:pPr>
        <w:spacing w:line="520" w:lineRule="exact"/>
        <w:rPr>
          <w:rFonts w:ascii="方正仿宋_GBK" w:eastAsia="方正仿宋_GBK"/>
          <w:color w:val="000000" w:themeColor="text1"/>
          <w:sz w:val="28"/>
          <w:szCs w:val="28"/>
        </w:rPr>
      </w:pPr>
    </w:p>
    <w:p w14:paraId="60FB0600">
      <w:pPr>
        <w:spacing w:line="520" w:lineRule="exact"/>
        <w:rPr>
          <w:rFonts w:ascii="方正仿宋_GBK" w:eastAsia="方正仿宋_GBK"/>
          <w:color w:val="000000" w:themeColor="text1"/>
          <w:sz w:val="28"/>
          <w:szCs w:val="28"/>
        </w:rPr>
      </w:pPr>
    </w:p>
    <w:p w14:paraId="09514B12">
      <w:pPr>
        <w:spacing w:line="520" w:lineRule="exact"/>
        <w:rPr>
          <w:rFonts w:ascii="方正仿宋_GBK" w:eastAsia="方正仿宋_GBK"/>
          <w:color w:val="000000" w:themeColor="text1"/>
          <w:sz w:val="28"/>
          <w:szCs w:val="28"/>
        </w:rPr>
      </w:pPr>
    </w:p>
    <w:p w14:paraId="19286E39">
      <w:pPr>
        <w:pStyle w:val="7"/>
        <w:ind w:firstLine="560"/>
        <w:rPr>
          <w:rFonts w:ascii="方正仿宋_GBK" w:eastAsia="方正仿宋_GBK"/>
          <w:color w:val="000000" w:themeColor="text1"/>
          <w:sz w:val="28"/>
          <w:szCs w:val="28"/>
        </w:rPr>
      </w:pPr>
    </w:p>
    <w:p w14:paraId="6642D805">
      <w:pPr>
        <w:pStyle w:val="7"/>
        <w:rPr>
          <w:color w:val="000000" w:themeColor="text1"/>
        </w:rPr>
      </w:pPr>
    </w:p>
    <w:p w14:paraId="6ABF4778">
      <w:pPr>
        <w:spacing w:line="520" w:lineRule="exact"/>
        <w:rPr>
          <w:rFonts w:ascii="方正仿宋_GBK" w:eastAsia="方正仿宋_GBK"/>
          <w:color w:val="000000" w:themeColor="text1"/>
          <w:sz w:val="28"/>
          <w:szCs w:val="28"/>
        </w:rPr>
      </w:pPr>
    </w:p>
    <w:p w14:paraId="516C9B67">
      <w:pPr>
        <w:spacing w:line="520" w:lineRule="exact"/>
        <w:rPr>
          <w:rFonts w:ascii="方正仿宋_GBK" w:eastAsia="方正仿宋_GBK"/>
          <w:color w:val="000000" w:themeColor="text1"/>
          <w:sz w:val="28"/>
          <w:szCs w:val="28"/>
        </w:rPr>
      </w:pPr>
    </w:p>
    <w:p w14:paraId="1E4FD7EC">
      <w:pPr>
        <w:spacing w:line="520" w:lineRule="exact"/>
        <w:ind w:firstLine="630" w:firstLineChars="196"/>
        <w:rPr>
          <w:rFonts w:ascii="方正仿宋_GBK" w:eastAsia="方正仿宋_GBK"/>
          <w:b/>
          <w:color w:val="000000" w:themeColor="text1"/>
          <w:sz w:val="32"/>
          <w:szCs w:val="32"/>
        </w:rPr>
      </w:pPr>
      <w:r>
        <w:rPr>
          <w:rFonts w:hint="eastAsia" w:ascii="方正仿宋_GBK" w:eastAsia="方正仿宋_GBK"/>
          <w:b/>
          <w:color w:val="000000" w:themeColor="text1"/>
          <w:sz w:val="32"/>
          <w:szCs w:val="32"/>
        </w:rPr>
        <w:t>甲方：重庆白涛工业园区建设发展有限公司</w:t>
      </w:r>
    </w:p>
    <w:p w14:paraId="318E3117">
      <w:pPr>
        <w:spacing w:line="520" w:lineRule="exact"/>
        <w:ind w:firstLine="630" w:firstLineChars="196"/>
        <w:rPr>
          <w:rFonts w:ascii="方正仿宋_GBK" w:eastAsia="方正仿宋_GBK"/>
          <w:b/>
          <w:color w:val="000000" w:themeColor="text1"/>
          <w:sz w:val="32"/>
          <w:szCs w:val="32"/>
        </w:rPr>
      </w:pPr>
      <w:r>
        <w:rPr>
          <w:rFonts w:hint="eastAsia" w:ascii="方正仿宋_GBK" w:eastAsia="方正仿宋_GBK"/>
          <w:b/>
          <w:color w:val="000000" w:themeColor="text1"/>
          <w:sz w:val="32"/>
          <w:szCs w:val="32"/>
        </w:rPr>
        <w:t>（甲方合同编号：AJ-2026-SSDD-09）</w:t>
      </w:r>
    </w:p>
    <w:p w14:paraId="6FF2BCDB">
      <w:pPr>
        <w:spacing w:line="520" w:lineRule="exact"/>
        <w:ind w:firstLine="630" w:firstLineChars="196"/>
        <w:rPr>
          <w:rFonts w:ascii="方正仿宋_GBK" w:eastAsia="方正仿宋_GBK"/>
          <w:b/>
          <w:color w:val="000000" w:themeColor="text1"/>
          <w:sz w:val="32"/>
          <w:szCs w:val="32"/>
        </w:rPr>
      </w:pPr>
      <w:r>
        <w:rPr>
          <w:rFonts w:hint="eastAsia" w:ascii="方正仿宋_GBK" w:eastAsia="方正仿宋_GBK"/>
          <w:b/>
          <w:color w:val="000000" w:themeColor="text1"/>
          <w:sz w:val="32"/>
          <w:szCs w:val="32"/>
        </w:rPr>
        <w:t>乙方：</w:t>
      </w:r>
      <w:r>
        <w:rPr>
          <w:rFonts w:ascii="方正仿宋_GBK" w:eastAsia="方正仿宋_GBK"/>
          <w:b/>
          <w:color w:val="000000" w:themeColor="text1"/>
          <w:sz w:val="32"/>
          <w:szCs w:val="32"/>
        </w:rPr>
        <w:t xml:space="preserve"> </w:t>
      </w:r>
    </w:p>
    <w:p w14:paraId="61C8592D">
      <w:pPr>
        <w:spacing w:line="520" w:lineRule="exact"/>
        <w:ind w:firstLine="630" w:firstLineChars="196"/>
        <w:rPr>
          <w:rFonts w:ascii="方正仿宋_GBK" w:eastAsia="方正仿宋_GBK"/>
          <w:b/>
          <w:color w:val="000000" w:themeColor="text1"/>
          <w:sz w:val="32"/>
          <w:szCs w:val="32"/>
        </w:rPr>
      </w:pPr>
    </w:p>
    <w:p w14:paraId="00CBDFA5">
      <w:pPr>
        <w:spacing w:line="520" w:lineRule="exact"/>
        <w:rPr>
          <w:rFonts w:ascii="方正仿宋_GBK" w:eastAsia="方正仿宋_GBK"/>
          <w:color w:val="000000" w:themeColor="text1"/>
          <w:sz w:val="28"/>
          <w:szCs w:val="28"/>
        </w:rPr>
      </w:pPr>
      <w:r>
        <w:rPr>
          <w:rFonts w:hint="eastAsia" w:ascii="方正仿宋_GBK" w:eastAsia="方正仿宋_GBK"/>
          <w:color w:val="000000" w:themeColor="text1"/>
          <w:sz w:val="28"/>
          <w:szCs w:val="28"/>
        </w:rPr>
        <w:t xml:space="preserve">甲方：重庆白涛工业园区建设发展有限公司（以下简称甲方） </w:t>
      </w:r>
    </w:p>
    <w:p w14:paraId="761CE3A4">
      <w:pPr>
        <w:spacing w:line="520" w:lineRule="exact"/>
        <w:rPr>
          <w:rFonts w:ascii="方正仿宋_GBK" w:eastAsia="方正仿宋_GBK"/>
          <w:color w:val="000000" w:themeColor="text1"/>
          <w:sz w:val="28"/>
          <w:szCs w:val="28"/>
        </w:rPr>
      </w:pPr>
      <w:r>
        <w:rPr>
          <w:rFonts w:hint="eastAsia" w:ascii="方正仿宋_GBK" w:eastAsia="方正仿宋_GBK"/>
          <w:color w:val="000000" w:themeColor="text1"/>
          <w:sz w:val="28"/>
          <w:szCs w:val="28"/>
        </w:rPr>
        <w:t>乙方：                                （以下简称乙方）</w:t>
      </w:r>
    </w:p>
    <w:p w14:paraId="3A5183C7">
      <w:pPr>
        <w:spacing w:line="520" w:lineRule="exact"/>
        <w:ind w:firstLine="560" w:firstLineChars="200"/>
        <w:rPr>
          <w:rFonts w:ascii="方正仿宋_GBK" w:eastAsia="方正仿宋_GBK"/>
          <w:color w:val="000000" w:themeColor="text1"/>
          <w:sz w:val="28"/>
          <w:szCs w:val="28"/>
        </w:rPr>
      </w:pPr>
    </w:p>
    <w:p w14:paraId="6CBF0520">
      <w:pPr>
        <w:spacing w:line="440" w:lineRule="exact"/>
        <w:ind w:firstLine="560" w:firstLineChars="200"/>
        <w:rPr>
          <w:rFonts w:ascii="方正仿宋_GBK" w:eastAsia="方正仿宋_GBK"/>
          <w:b/>
          <w:bCs/>
          <w:color w:val="000000" w:themeColor="text1"/>
          <w:sz w:val="28"/>
          <w:szCs w:val="32"/>
        </w:rPr>
      </w:pPr>
      <w:r>
        <w:rPr>
          <w:rFonts w:hint="eastAsia" w:ascii="方正仿宋_GBK" w:eastAsia="方正仿宋_GBK"/>
          <w:bCs/>
          <w:color w:val="000000" w:themeColor="text1"/>
          <w:sz w:val="28"/>
          <w:szCs w:val="32"/>
        </w:rPr>
        <w:t>因</w:t>
      </w:r>
      <w:r>
        <w:rPr>
          <w:rFonts w:hint="eastAsia" w:ascii="方正仿宋_GBK" w:eastAsia="方正仿宋_GBK"/>
          <w:bCs/>
          <w:color w:val="000000" w:themeColor="text1"/>
          <w:sz w:val="28"/>
          <w:szCs w:val="32"/>
          <w:lang w:val="en-US" w:eastAsia="zh-CN"/>
        </w:rPr>
        <w:t>甲方</w:t>
      </w:r>
      <w:r>
        <w:rPr>
          <w:rFonts w:hint="eastAsia" w:ascii="方正仿宋_GBK" w:eastAsia="方正仿宋_GBK"/>
          <w:bCs/>
          <w:color w:val="000000" w:themeColor="text1"/>
          <w:sz w:val="28"/>
          <w:szCs w:val="32"/>
        </w:rPr>
        <w:t>正在建设的涪陵港区龙头作业区4号疏港公路项目</w:t>
      </w:r>
      <w:r>
        <w:rPr>
          <w:rFonts w:hint="eastAsia" w:ascii="方正仿宋_GBK" w:eastAsia="方正仿宋_GBK"/>
          <w:bCs/>
          <w:color w:val="000000" w:themeColor="text1"/>
          <w:sz w:val="28"/>
          <w:szCs w:val="32"/>
          <w:lang w:val="en-US" w:eastAsia="zh-CN"/>
        </w:rPr>
        <w:t>涉及</w:t>
      </w:r>
      <w:r>
        <w:rPr>
          <w:rFonts w:hint="eastAsia" w:ascii="方正仿宋_GBK" w:eastAsia="方正仿宋_GBK"/>
          <w:bCs/>
          <w:color w:val="000000" w:themeColor="text1"/>
          <w:sz w:val="28"/>
          <w:szCs w:val="32"/>
        </w:rPr>
        <w:t>10kV圣太线</w:t>
      </w:r>
      <w:r>
        <w:rPr>
          <w:rFonts w:hint="eastAsia" w:ascii="方正仿宋_GBK" w:eastAsia="方正仿宋_GBK"/>
          <w:bCs/>
          <w:color w:val="000000" w:themeColor="text1"/>
          <w:sz w:val="28"/>
          <w:szCs w:val="32"/>
          <w:lang w:val="en-US" w:eastAsia="zh-CN"/>
        </w:rPr>
        <w:t>的</w:t>
      </w:r>
      <w:r>
        <w:rPr>
          <w:rFonts w:hint="eastAsia" w:ascii="方正仿宋_GBK" w:eastAsia="方正仿宋_GBK"/>
          <w:bCs/>
          <w:color w:val="000000" w:themeColor="text1"/>
          <w:sz w:val="28"/>
          <w:szCs w:val="32"/>
        </w:rPr>
        <w:t>迁改。</w:t>
      </w:r>
      <w:r>
        <w:rPr>
          <w:rFonts w:hint="eastAsia" w:ascii="方正仿宋_GBK" w:eastAsia="方正仿宋_GBK"/>
          <w:color w:val="000000" w:themeColor="text1"/>
          <w:sz w:val="28"/>
          <w:szCs w:val="32"/>
        </w:rPr>
        <w:t>根据国家相关规定，结合本工程的实际情况，经甲乙双方友好协商，就甲方</w:t>
      </w:r>
      <w:r>
        <w:rPr>
          <w:rFonts w:hint="eastAsia" w:ascii="方正仿宋_GBK" w:eastAsia="方正仿宋_GBK"/>
          <w:bCs/>
          <w:color w:val="000000" w:themeColor="text1"/>
          <w:sz w:val="28"/>
          <w:szCs w:val="32"/>
        </w:rPr>
        <w:t>对乙方完成涪陵港区龙头作业区4号疏港公路项目</w:t>
      </w:r>
      <w:r>
        <w:rPr>
          <w:rFonts w:hint="eastAsia" w:ascii="方正仿宋_GBK" w:hAnsi="宋体" w:eastAsia="方正仿宋_GBK"/>
          <w:color w:val="000000" w:themeColor="text1"/>
          <w:sz w:val="28"/>
          <w:szCs w:val="28"/>
        </w:rPr>
        <w:t>范围</w:t>
      </w:r>
      <w:r>
        <w:rPr>
          <w:rFonts w:hint="eastAsia" w:ascii="方正仿宋_GBK" w:eastAsia="方正仿宋_GBK"/>
          <w:bCs/>
          <w:color w:val="000000" w:themeColor="text1"/>
          <w:sz w:val="28"/>
          <w:szCs w:val="32"/>
        </w:rPr>
        <w:t>涉及的10kV圣太线</w:t>
      </w:r>
      <w:r>
        <w:rPr>
          <w:rFonts w:hint="eastAsia" w:ascii="方正仿宋_GBK" w:eastAsia="方正仿宋_GBK"/>
          <w:bCs/>
          <w:color w:val="000000" w:themeColor="text1"/>
          <w:sz w:val="28"/>
          <w:szCs w:val="32"/>
          <w:lang w:val="en-US" w:eastAsia="zh-CN"/>
        </w:rPr>
        <w:t>迁改</w:t>
      </w:r>
      <w:r>
        <w:rPr>
          <w:rFonts w:hint="eastAsia" w:ascii="方正仿宋_GBK" w:eastAsia="方正仿宋_GBK"/>
          <w:color w:val="000000" w:themeColor="text1"/>
          <w:sz w:val="28"/>
          <w:szCs w:val="32"/>
        </w:rPr>
        <w:t>事宜达成如下协议：</w:t>
      </w:r>
    </w:p>
    <w:p w14:paraId="2887BE15">
      <w:pPr>
        <w:spacing w:line="520" w:lineRule="exact"/>
        <w:ind w:firstLine="551" w:firstLineChars="196"/>
        <w:rPr>
          <w:rFonts w:ascii="方正仿宋_GBK" w:eastAsia="方正仿宋_GBK"/>
          <w:b/>
          <w:color w:val="000000" w:themeColor="text1"/>
          <w:sz w:val="28"/>
          <w:szCs w:val="28"/>
        </w:rPr>
      </w:pPr>
      <w:r>
        <w:rPr>
          <w:rFonts w:hint="eastAsia" w:ascii="方正仿宋_GBK" w:eastAsia="方正仿宋_GBK"/>
          <w:b/>
          <w:color w:val="000000" w:themeColor="text1"/>
          <w:sz w:val="28"/>
          <w:szCs w:val="28"/>
        </w:rPr>
        <w:t>第一条、迁改内容</w:t>
      </w:r>
    </w:p>
    <w:p w14:paraId="3A1F9AEE">
      <w:pPr>
        <w:spacing w:line="520" w:lineRule="exact"/>
        <w:ind w:firstLine="560" w:firstLineChars="200"/>
        <w:rPr>
          <w:rFonts w:ascii="方正仿宋_GBK" w:eastAsia="方正仿宋_GBK"/>
          <w:color w:val="000000" w:themeColor="text1"/>
          <w:sz w:val="28"/>
          <w:szCs w:val="28"/>
        </w:rPr>
      </w:pPr>
      <w:r>
        <w:rPr>
          <w:rFonts w:hint="eastAsia" w:ascii="方正仿宋_GBK" w:eastAsia="方正仿宋_GBK"/>
          <w:color w:val="000000" w:themeColor="text1"/>
          <w:sz w:val="28"/>
          <w:szCs w:val="28"/>
        </w:rPr>
        <w:t>乙方负责按甲方确定的迁改方案组织实施</w:t>
      </w:r>
      <w:r>
        <w:rPr>
          <w:rFonts w:hint="eastAsia" w:ascii="方正仿宋_GBK" w:eastAsia="方正仿宋_GBK"/>
          <w:bCs/>
          <w:color w:val="000000" w:themeColor="text1"/>
          <w:sz w:val="28"/>
          <w:szCs w:val="32"/>
        </w:rPr>
        <w:t>涪陵港区龙头作业区4号疏港公路项目</w:t>
      </w:r>
      <w:r>
        <w:rPr>
          <w:rFonts w:hint="eastAsia" w:ascii="方正仿宋_GBK" w:hAnsi="宋体" w:eastAsia="方正仿宋_GBK"/>
          <w:color w:val="000000" w:themeColor="text1"/>
          <w:sz w:val="28"/>
          <w:szCs w:val="28"/>
        </w:rPr>
        <w:t>范围</w:t>
      </w:r>
      <w:r>
        <w:rPr>
          <w:rFonts w:hint="eastAsia" w:ascii="方正仿宋_GBK" w:eastAsia="方正仿宋_GBK"/>
          <w:bCs/>
          <w:color w:val="000000" w:themeColor="text1"/>
          <w:sz w:val="28"/>
          <w:szCs w:val="32"/>
        </w:rPr>
        <w:t>涉及的10kV圣太线</w:t>
      </w:r>
      <w:r>
        <w:rPr>
          <w:rFonts w:hint="eastAsia" w:ascii="方正仿宋_GBK" w:eastAsia="方正仿宋_GBK"/>
          <w:color w:val="000000" w:themeColor="text1"/>
          <w:sz w:val="28"/>
          <w:szCs w:val="28"/>
        </w:rPr>
        <w:t>电力线路、电杆等设施迁改工作。</w:t>
      </w:r>
    </w:p>
    <w:p w14:paraId="00E05DB0">
      <w:pPr>
        <w:spacing w:line="520" w:lineRule="exact"/>
        <w:ind w:firstLine="562" w:firstLineChars="200"/>
        <w:rPr>
          <w:rFonts w:ascii="方正仿宋_GBK" w:eastAsia="方正仿宋_GBK"/>
          <w:color w:val="000000" w:themeColor="text1"/>
          <w:sz w:val="28"/>
          <w:szCs w:val="28"/>
        </w:rPr>
      </w:pPr>
      <w:r>
        <w:rPr>
          <w:rFonts w:hint="eastAsia" w:ascii="方正仿宋_GBK" w:eastAsia="方正仿宋_GBK"/>
          <w:b/>
          <w:color w:val="000000" w:themeColor="text1"/>
          <w:sz w:val="28"/>
          <w:szCs w:val="28"/>
        </w:rPr>
        <w:t>第二条、合同价款及支付方式</w:t>
      </w:r>
    </w:p>
    <w:p w14:paraId="29014D44">
      <w:pPr>
        <w:spacing w:line="520" w:lineRule="exact"/>
        <w:ind w:firstLine="560" w:firstLineChars="200"/>
        <w:rPr>
          <w:rFonts w:ascii="方正仿宋_GBK" w:hAnsi="宋体" w:eastAsia="方正仿宋_GBK" w:cs="Times New Roman"/>
          <w:color w:val="000000" w:themeColor="text1"/>
          <w:sz w:val="28"/>
          <w:szCs w:val="28"/>
        </w:rPr>
      </w:pPr>
      <w:r>
        <w:rPr>
          <w:rFonts w:hint="eastAsia" w:ascii="方正仿宋_GBK" w:eastAsia="方正仿宋_GBK"/>
          <w:color w:val="000000" w:themeColor="text1"/>
          <w:sz w:val="28"/>
          <w:szCs w:val="28"/>
        </w:rPr>
        <w:t>1、</w:t>
      </w:r>
      <w:r>
        <w:rPr>
          <w:rFonts w:hint="eastAsia" w:ascii="方正仿宋_GBK" w:hAnsi="宋体" w:eastAsia="方正仿宋_GBK" w:cs="Times New Roman"/>
          <w:color w:val="000000" w:themeColor="text1"/>
          <w:sz w:val="28"/>
          <w:szCs w:val="28"/>
        </w:rPr>
        <w:t>经甲乙双方友好协商，电力线路</w:t>
      </w:r>
      <w:r>
        <w:rPr>
          <w:rFonts w:hint="eastAsia" w:ascii="方正仿宋_GBK" w:hAnsi="宋体" w:eastAsia="方正仿宋_GBK"/>
          <w:color w:val="000000" w:themeColor="text1"/>
          <w:sz w:val="28"/>
          <w:szCs w:val="28"/>
        </w:rPr>
        <w:t>迁改费用实行合同总价包干，包干价（含</w:t>
      </w:r>
      <w:r>
        <w:rPr>
          <w:rFonts w:hint="eastAsia" w:ascii="方正仿宋_GBK" w:hAnsi="宋体" w:eastAsia="方正仿宋_GBK" w:cs="宋体"/>
          <w:kern w:val="0"/>
          <w:sz w:val="32"/>
          <w:szCs w:val="32"/>
          <w:lang w:eastAsia="zh-CN"/>
        </w:rPr>
        <w:t>人</w:t>
      </w:r>
      <w:r>
        <w:rPr>
          <w:rFonts w:hint="eastAsia" w:ascii="方正仿宋_GBK" w:hAnsi="宋体" w:eastAsia="方正仿宋_GBK" w:cs="宋体"/>
          <w:kern w:val="0"/>
          <w:sz w:val="32"/>
          <w:szCs w:val="32"/>
        </w:rPr>
        <w:t>工、机械、</w:t>
      </w:r>
      <w:r>
        <w:rPr>
          <w:rFonts w:hint="eastAsia" w:ascii="方正仿宋_GBK" w:hAnsi="宋体" w:eastAsia="方正仿宋_GBK" w:cs="宋体"/>
          <w:kern w:val="0"/>
          <w:sz w:val="32"/>
          <w:szCs w:val="32"/>
          <w:lang w:val="en-US" w:eastAsia="zh-CN"/>
        </w:rPr>
        <w:t>材料、</w:t>
      </w:r>
      <w:r>
        <w:rPr>
          <w:rFonts w:hint="eastAsia" w:ascii="方正仿宋_GBK" w:hAnsi="宋体" w:eastAsia="方正仿宋_GBK" w:cs="宋体"/>
          <w:kern w:val="0"/>
          <w:sz w:val="32"/>
          <w:szCs w:val="32"/>
          <w:lang w:eastAsia="zh-CN"/>
        </w:rPr>
        <w:t>管理费、措施费、安全文明施工费、税</w:t>
      </w:r>
      <w:r>
        <w:rPr>
          <w:rFonts w:hint="eastAsia" w:ascii="方正仿宋_GBK" w:hAnsi="宋体" w:eastAsia="方正仿宋_GBK" w:cs="宋体"/>
          <w:kern w:val="0"/>
          <w:sz w:val="32"/>
          <w:szCs w:val="32"/>
        </w:rPr>
        <w:t>费</w:t>
      </w:r>
      <w:r>
        <w:rPr>
          <w:rFonts w:hint="eastAsia" w:ascii="方正仿宋_GBK" w:hAnsi="宋体" w:eastAsia="方正仿宋_GBK" w:cs="宋体"/>
          <w:kern w:val="0"/>
          <w:sz w:val="32"/>
          <w:szCs w:val="32"/>
          <w:lang w:eastAsia="zh-CN"/>
        </w:rPr>
        <w:t>、青苗补偿</w:t>
      </w:r>
      <w:r>
        <w:rPr>
          <w:rFonts w:hint="eastAsia" w:ascii="方正仿宋_GBK" w:hAnsi="宋体" w:eastAsia="方正仿宋_GBK" w:cs="宋体"/>
          <w:kern w:val="0"/>
          <w:sz w:val="32"/>
          <w:szCs w:val="32"/>
          <w:lang w:val="en-US" w:eastAsia="zh-CN"/>
        </w:rPr>
        <w:t>费</w:t>
      </w:r>
      <w:r>
        <w:rPr>
          <w:rFonts w:hint="eastAsia" w:ascii="方正仿宋_GBK" w:hAnsi="宋体" w:eastAsia="方正仿宋_GBK" w:cs="宋体"/>
          <w:kern w:val="0"/>
          <w:sz w:val="32"/>
          <w:szCs w:val="32"/>
          <w:lang w:eastAsia="zh-CN"/>
        </w:rPr>
        <w:t>等所有费用</w:t>
      </w:r>
      <w:r>
        <w:rPr>
          <w:rFonts w:hint="eastAsia" w:ascii="方正仿宋_GBK" w:hAnsi="宋体" w:eastAsia="方正仿宋_GBK"/>
          <w:color w:val="000000" w:themeColor="text1"/>
          <w:sz w:val="28"/>
          <w:szCs w:val="28"/>
        </w:rPr>
        <w:t>）</w:t>
      </w:r>
      <w:r>
        <w:rPr>
          <w:rFonts w:hint="eastAsia" w:ascii="方正仿宋_GBK" w:hAnsi="宋体" w:eastAsia="方正仿宋_GBK" w:cs="Times New Roman"/>
          <w:color w:val="000000" w:themeColor="text1"/>
          <w:sz w:val="28"/>
          <w:szCs w:val="28"/>
        </w:rPr>
        <w:t>为</w:t>
      </w:r>
      <w:r>
        <w:rPr>
          <w:rFonts w:hint="eastAsia" w:ascii="方正仿宋_GBK" w:hAnsi="宋体" w:eastAsia="方正仿宋_GBK" w:cs="Times New Roman"/>
          <w:color w:val="000000" w:themeColor="text1"/>
          <w:sz w:val="28"/>
          <w:szCs w:val="28"/>
          <w:u w:val="single"/>
        </w:rPr>
        <w:t xml:space="preserve">          </w:t>
      </w:r>
      <w:r>
        <w:rPr>
          <w:rFonts w:hint="eastAsia" w:ascii="方正仿宋_GBK" w:hAnsi="宋体" w:eastAsia="方正仿宋_GBK" w:cs="Times New Roman"/>
          <w:color w:val="000000" w:themeColor="text1"/>
          <w:sz w:val="28"/>
          <w:szCs w:val="28"/>
        </w:rPr>
        <w:t>元人民币（大写：</w:t>
      </w:r>
      <w:r>
        <w:rPr>
          <w:rFonts w:hint="eastAsia" w:ascii="方正仿宋_GBK" w:hAnsi="宋体" w:eastAsia="方正仿宋_GBK" w:cs="Times New Roman"/>
          <w:color w:val="000000" w:themeColor="text1"/>
          <w:sz w:val="28"/>
          <w:szCs w:val="28"/>
          <w:u w:val="single"/>
        </w:rPr>
        <w:t xml:space="preserve">          </w:t>
      </w:r>
      <w:r>
        <w:rPr>
          <w:rFonts w:hint="eastAsia" w:ascii="方正仿宋_GBK" w:hAnsi="宋体" w:eastAsia="方正仿宋_GBK" w:cs="Times New Roman"/>
          <w:color w:val="000000" w:themeColor="text1"/>
          <w:sz w:val="28"/>
          <w:szCs w:val="28"/>
        </w:rPr>
        <w:t>）。</w:t>
      </w:r>
    </w:p>
    <w:p w14:paraId="368C5CA2">
      <w:pPr>
        <w:spacing w:line="520" w:lineRule="exact"/>
        <w:ind w:firstLine="560" w:firstLineChars="200"/>
        <w:rPr>
          <w:rFonts w:ascii="方正仿宋_GBK" w:hAnsi="Calibri" w:eastAsia="方正仿宋_GBK" w:cs="Times New Roman"/>
          <w:color w:val="000000" w:themeColor="text1"/>
          <w:kern w:val="13"/>
          <w:sz w:val="28"/>
          <w:szCs w:val="28"/>
        </w:rPr>
      </w:pPr>
      <w:r>
        <w:rPr>
          <w:rFonts w:hint="eastAsia" w:ascii="方正仿宋_GBK" w:hAnsi="Calibri" w:eastAsia="方正仿宋_GBK" w:cs="Times New Roman"/>
          <w:color w:val="000000" w:themeColor="text1"/>
          <w:kern w:val="13"/>
          <w:sz w:val="28"/>
          <w:szCs w:val="28"/>
        </w:rPr>
        <w:t>2、付款方式：</w:t>
      </w:r>
    </w:p>
    <w:p w14:paraId="724DB1AE">
      <w:pPr>
        <w:spacing w:line="520" w:lineRule="exact"/>
        <w:ind w:firstLine="560" w:firstLineChars="200"/>
        <w:rPr>
          <w:rFonts w:ascii="方正仿宋_GBK" w:hAnsi="宋体" w:eastAsia="方正仿宋_GBK" w:cs="Times New Roman"/>
          <w:color w:val="000000" w:themeColor="text1"/>
          <w:sz w:val="28"/>
          <w:szCs w:val="28"/>
        </w:rPr>
      </w:pPr>
      <w:r>
        <w:rPr>
          <w:rFonts w:hint="eastAsia" w:ascii="方正仿宋_GBK" w:eastAsia="方正仿宋_GBK"/>
          <w:color w:val="000000" w:themeColor="text1"/>
          <w:sz w:val="28"/>
          <w:szCs w:val="28"/>
        </w:rPr>
        <w:t>待</w:t>
      </w:r>
      <w:r>
        <w:rPr>
          <w:rFonts w:hint="eastAsia" w:ascii="方正仿宋_GBK" w:eastAsia="方正仿宋_GBK"/>
          <w:bCs/>
          <w:color w:val="000000" w:themeColor="text1"/>
          <w:sz w:val="28"/>
          <w:szCs w:val="32"/>
        </w:rPr>
        <w:t>涪陵港区龙头作业区4号疏港公路项目10kV圣太线</w:t>
      </w:r>
      <w:r>
        <w:rPr>
          <w:rFonts w:hint="eastAsia" w:ascii="方正仿宋_GBK" w:eastAsia="方正仿宋_GBK"/>
          <w:bCs/>
          <w:color w:val="000000" w:themeColor="text1"/>
          <w:sz w:val="28"/>
          <w:szCs w:val="32"/>
          <w:lang w:val="en-US" w:eastAsia="zh-CN"/>
        </w:rPr>
        <w:t>迁改工程</w:t>
      </w:r>
      <w:r>
        <w:rPr>
          <w:rFonts w:hint="eastAsia" w:ascii="方正仿宋_GBK" w:eastAsia="方正仿宋_GBK"/>
          <w:color w:val="000000" w:themeColor="text1"/>
          <w:sz w:val="28"/>
          <w:szCs w:val="28"/>
        </w:rPr>
        <w:t>完工并验收合格后，甲方凭乙方出具合法有效的增值税专用发票一次性支付迁改费</w:t>
      </w:r>
      <w:r>
        <w:rPr>
          <w:rFonts w:hint="eastAsia" w:ascii="方正仿宋_GBK" w:hAnsi="宋体" w:eastAsia="方正仿宋_GBK" w:cs="Times New Roman"/>
          <w:color w:val="000000" w:themeColor="text1"/>
          <w:sz w:val="28"/>
          <w:szCs w:val="28"/>
          <w:u w:val="single"/>
        </w:rPr>
        <w:t xml:space="preserve">          </w:t>
      </w:r>
      <w:r>
        <w:rPr>
          <w:rFonts w:hint="eastAsia" w:ascii="方正仿宋_GBK" w:hAnsi="宋体" w:eastAsia="方正仿宋_GBK" w:cs="Times New Roman"/>
          <w:color w:val="000000" w:themeColor="text1"/>
          <w:sz w:val="28"/>
          <w:szCs w:val="28"/>
        </w:rPr>
        <w:t>元人民币（大写：</w:t>
      </w:r>
      <w:r>
        <w:rPr>
          <w:rFonts w:hint="eastAsia" w:ascii="方正仿宋_GBK" w:hAnsi="宋体" w:eastAsia="方正仿宋_GBK" w:cs="Times New Roman"/>
          <w:color w:val="000000" w:themeColor="text1"/>
          <w:sz w:val="28"/>
          <w:szCs w:val="28"/>
          <w:u w:val="single"/>
        </w:rPr>
        <w:t xml:space="preserve">          </w:t>
      </w:r>
      <w:r>
        <w:rPr>
          <w:rFonts w:hint="eastAsia" w:ascii="方正仿宋_GBK" w:hAnsi="宋体" w:eastAsia="方正仿宋_GBK" w:cs="Times New Roman"/>
          <w:color w:val="000000" w:themeColor="text1"/>
          <w:sz w:val="28"/>
          <w:szCs w:val="28"/>
        </w:rPr>
        <w:t>）。</w:t>
      </w:r>
    </w:p>
    <w:p w14:paraId="4EA1578A">
      <w:pPr>
        <w:spacing w:line="520" w:lineRule="exact"/>
        <w:ind w:firstLine="560" w:firstLineChars="200"/>
        <w:rPr>
          <w:rFonts w:ascii="方正仿宋_GBK" w:eastAsia="方正仿宋_GBK"/>
          <w:color w:val="000000" w:themeColor="text1"/>
          <w:sz w:val="28"/>
          <w:szCs w:val="28"/>
        </w:rPr>
      </w:pPr>
      <w:r>
        <w:rPr>
          <w:rFonts w:hint="eastAsia" w:ascii="方正仿宋_GBK" w:eastAsia="方正仿宋_GBK"/>
          <w:color w:val="000000" w:themeColor="text1"/>
          <w:sz w:val="28"/>
          <w:szCs w:val="28"/>
        </w:rPr>
        <w:t>甲方在支付款项时必须支付到乙方下列指定账户：</w:t>
      </w:r>
    </w:p>
    <w:p w14:paraId="3D4C6C24">
      <w:pPr>
        <w:spacing w:line="520" w:lineRule="exact"/>
        <w:ind w:firstLine="560" w:firstLineChars="200"/>
        <w:rPr>
          <w:rFonts w:ascii="方正仿宋_GBK" w:eastAsia="方正仿宋_GBK"/>
          <w:color w:val="000000" w:themeColor="text1"/>
          <w:sz w:val="28"/>
          <w:szCs w:val="28"/>
        </w:rPr>
      </w:pPr>
      <w:r>
        <w:rPr>
          <w:rFonts w:hint="eastAsia" w:ascii="方正仿宋_GBK" w:eastAsia="方正仿宋_GBK"/>
          <w:color w:val="000000" w:themeColor="text1"/>
          <w:sz w:val="28"/>
          <w:szCs w:val="28"/>
        </w:rPr>
        <w:t>开户行：</w:t>
      </w:r>
      <w:r>
        <w:rPr>
          <w:rFonts w:ascii="方正仿宋_GBK" w:eastAsia="方正仿宋_GBK"/>
          <w:color w:val="000000" w:themeColor="text1"/>
          <w:sz w:val="28"/>
          <w:szCs w:val="28"/>
        </w:rPr>
        <w:t xml:space="preserve"> </w:t>
      </w:r>
    </w:p>
    <w:p w14:paraId="6505B91E">
      <w:pPr>
        <w:spacing w:line="520" w:lineRule="exact"/>
        <w:ind w:firstLine="560" w:firstLineChars="200"/>
        <w:rPr>
          <w:rFonts w:ascii="方正仿宋_GBK" w:eastAsia="方正仿宋_GBK"/>
          <w:color w:val="000000" w:themeColor="text1"/>
          <w:sz w:val="28"/>
          <w:szCs w:val="28"/>
        </w:rPr>
      </w:pPr>
      <w:r>
        <w:rPr>
          <w:rFonts w:hint="eastAsia" w:ascii="方正仿宋_GBK" w:eastAsia="方正仿宋_GBK"/>
          <w:color w:val="000000" w:themeColor="text1"/>
          <w:sz w:val="28"/>
          <w:szCs w:val="28"/>
        </w:rPr>
        <w:t>账户名：</w:t>
      </w:r>
      <w:r>
        <w:rPr>
          <w:rFonts w:ascii="方正仿宋_GBK" w:eastAsia="方正仿宋_GBK"/>
          <w:color w:val="000000" w:themeColor="text1"/>
          <w:sz w:val="28"/>
          <w:szCs w:val="28"/>
        </w:rPr>
        <w:t xml:space="preserve"> </w:t>
      </w:r>
    </w:p>
    <w:p w14:paraId="0EAFC0DA">
      <w:pPr>
        <w:spacing w:line="520" w:lineRule="exact"/>
        <w:ind w:firstLine="560" w:firstLineChars="200"/>
        <w:rPr>
          <w:rFonts w:ascii="方正仿宋_GBK" w:eastAsia="方正仿宋_GBK"/>
          <w:b/>
          <w:color w:val="000000" w:themeColor="text1"/>
          <w:sz w:val="28"/>
          <w:szCs w:val="28"/>
        </w:rPr>
      </w:pPr>
      <w:r>
        <w:rPr>
          <w:rFonts w:hint="eastAsia" w:ascii="方正仿宋_GBK" w:eastAsia="方正仿宋_GBK"/>
          <w:color w:val="000000" w:themeColor="text1"/>
          <w:sz w:val="28"/>
          <w:szCs w:val="28"/>
        </w:rPr>
        <w:t>账</w:t>
      </w:r>
      <w:r>
        <w:rPr>
          <w:rFonts w:hint="eastAsia" w:ascii="方正仿宋_GBK" w:eastAsia="方正仿宋_GBK"/>
          <w:color w:val="000000" w:themeColor="text1"/>
          <w:sz w:val="28"/>
          <w:szCs w:val="28"/>
          <w:lang w:val="en-US" w:eastAsia="zh-CN"/>
        </w:rPr>
        <w:t xml:space="preserve">  </w:t>
      </w:r>
      <w:r>
        <w:rPr>
          <w:rFonts w:hint="eastAsia" w:ascii="方正仿宋_GBK" w:eastAsia="方正仿宋_GBK"/>
          <w:color w:val="000000" w:themeColor="text1"/>
          <w:sz w:val="28"/>
          <w:szCs w:val="28"/>
        </w:rPr>
        <w:t>号：</w:t>
      </w:r>
    </w:p>
    <w:p w14:paraId="4568F20B">
      <w:pPr>
        <w:spacing w:line="520" w:lineRule="exact"/>
        <w:ind w:firstLine="551" w:firstLineChars="196"/>
        <w:rPr>
          <w:rFonts w:ascii="方正仿宋_GBK" w:eastAsia="方正仿宋_GBK"/>
          <w:b/>
          <w:color w:val="000000" w:themeColor="text1"/>
          <w:sz w:val="28"/>
          <w:szCs w:val="28"/>
        </w:rPr>
      </w:pPr>
      <w:r>
        <w:rPr>
          <w:rFonts w:hint="eastAsia" w:ascii="方正仿宋_GBK" w:eastAsia="方正仿宋_GBK"/>
          <w:b/>
          <w:color w:val="000000" w:themeColor="text1"/>
          <w:sz w:val="28"/>
          <w:szCs w:val="28"/>
        </w:rPr>
        <w:t>第三条、甲方的权利和义务</w:t>
      </w:r>
    </w:p>
    <w:p w14:paraId="145A1539">
      <w:pPr>
        <w:spacing w:line="520" w:lineRule="exact"/>
        <w:ind w:left="420" w:firstLine="140" w:firstLineChars="50"/>
        <w:rPr>
          <w:rFonts w:ascii="方正仿宋_GBK" w:eastAsia="方正仿宋_GBK"/>
          <w:color w:val="000000" w:themeColor="text1"/>
          <w:sz w:val="28"/>
          <w:szCs w:val="28"/>
        </w:rPr>
      </w:pPr>
      <w:r>
        <w:rPr>
          <w:rFonts w:hint="eastAsia" w:ascii="方正仿宋_GBK" w:eastAsia="方正仿宋_GBK"/>
          <w:color w:val="000000" w:themeColor="text1"/>
          <w:sz w:val="28"/>
          <w:szCs w:val="28"/>
        </w:rPr>
        <w:t>1、对</w:t>
      </w:r>
      <w:r>
        <w:rPr>
          <w:rFonts w:hint="eastAsia" w:ascii="方正仿宋_GBK" w:eastAsia="方正仿宋_GBK"/>
          <w:color w:val="000000" w:themeColor="text1"/>
          <w:sz w:val="28"/>
          <w:szCs w:val="28"/>
          <w:lang w:val="en-US" w:eastAsia="zh-CN"/>
        </w:rPr>
        <w:t>本次</w:t>
      </w:r>
      <w:r>
        <w:rPr>
          <w:rFonts w:hint="eastAsia" w:ascii="方正仿宋_GBK" w:eastAsia="方正仿宋_GBK"/>
          <w:color w:val="000000" w:themeColor="text1"/>
          <w:sz w:val="28"/>
          <w:szCs w:val="28"/>
        </w:rPr>
        <w:t>电力线路设施迁改路由及方案予以认可。</w:t>
      </w:r>
    </w:p>
    <w:p w14:paraId="4B9677CE">
      <w:pPr>
        <w:spacing w:line="520" w:lineRule="exact"/>
        <w:ind w:firstLine="560" w:firstLineChars="200"/>
        <w:rPr>
          <w:rFonts w:ascii="方正仿宋_GBK" w:eastAsia="方正仿宋_GBK"/>
          <w:color w:val="000000" w:themeColor="text1"/>
          <w:sz w:val="28"/>
          <w:szCs w:val="28"/>
        </w:rPr>
      </w:pPr>
      <w:r>
        <w:rPr>
          <w:rFonts w:hint="eastAsia" w:ascii="方正仿宋_GBK" w:eastAsia="方正仿宋_GBK"/>
          <w:color w:val="000000" w:themeColor="text1"/>
          <w:sz w:val="28"/>
          <w:szCs w:val="28"/>
        </w:rPr>
        <w:t>2、协调、配合乙方顺利完成电力线路设施迁改工作。</w:t>
      </w:r>
    </w:p>
    <w:p w14:paraId="6B2AB1DB">
      <w:pPr>
        <w:spacing w:line="520" w:lineRule="exact"/>
        <w:ind w:firstLine="560" w:firstLineChars="200"/>
        <w:rPr>
          <w:rFonts w:ascii="方正仿宋_GBK" w:hAnsi="Calibri" w:eastAsia="方正仿宋_GBK" w:cs="Times New Roman"/>
          <w:color w:val="000000" w:themeColor="text1"/>
          <w:kern w:val="13"/>
          <w:sz w:val="28"/>
          <w:szCs w:val="28"/>
        </w:rPr>
      </w:pPr>
      <w:r>
        <w:rPr>
          <w:rFonts w:hint="eastAsia" w:ascii="方正仿宋_GBK" w:eastAsia="方正仿宋_GBK"/>
          <w:color w:val="000000" w:themeColor="text1"/>
          <w:sz w:val="28"/>
          <w:szCs w:val="28"/>
        </w:rPr>
        <w:t>3、文明施工，在整个过程中应确保电力线路设施的安全和畅通。凡因甲方责任造成设施损毁和</w:t>
      </w:r>
      <w:r>
        <w:rPr>
          <w:rFonts w:hint="eastAsia" w:ascii="方正仿宋_GBK" w:eastAsia="方正仿宋_GBK"/>
          <w:color w:val="000000" w:themeColor="text1"/>
          <w:sz w:val="28"/>
          <w:szCs w:val="28"/>
          <w:lang w:val="en-US" w:eastAsia="zh-CN"/>
        </w:rPr>
        <w:t>线路</w:t>
      </w:r>
      <w:r>
        <w:rPr>
          <w:rFonts w:hint="eastAsia" w:ascii="方正仿宋_GBK" w:eastAsia="方正仿宋_GBK"/>
          <w:color w:val="000000" w:themeColor="text1"/>
          <w:sz w:val="28"/>
          <w:szCs w:val="28"/>
        </w:rPr>
        <w:t>中断事件发生的，由甲方负全部责任，并承担给乙方造成的一切经济损失。</w:t>
      </w:r>
    </w:p>
    <w:p w14:paraId="1BFC79B4">
      <w:pPr>
        <w:spacing w:line="520" w:lineRule="exact"/>
        <w:ind w:firstLine="551" w:firstLineChars="196"/>
        <w:rPr>
          <w:rFonts w:ascii="方正仿宋_GBK" w:eastAsia="方正仿宋_GBK"/>
          <w:b/>
          <w:color w:val="000000" w:themeColor="text1"/>
          <w:sz w:val="28"/>
          <w:szCs w:val="28"/>
        </w:rPr>
      </w:pPr>
      <w:r>
        <w:rPr>
          <w:rFonts w:hint="eastAsia" w:ascii="方正仿宋_GBK" w:eastAsia="方正仿宋_GBK"/>
          <w:b/>
          <w:color w:val="000000" w:themeColor="text1"/>
          <w:sz w:val="28"/>
          <w:szCs w:val="28"/>
        </w:rPr>
        <w:t>第四条、乙方的权利和义务</w:t>
      </w:r>
    </w:p>
    <w:p w14:paraId="72769509">
      <w:pPr>
        <w:spacing w:line="520" w:lineRule="exact"/>
        <w:ind w:firstLine="560" w:firstLineChars="200"/>
        <w:rPr>
          <w:rFonts w:ascii="方正仿宋_GBK" w:eastAsia="方正仿宋_GBK"/>
          <w:color w:val="000000" w:themeColor="text1"/>
          <w:sz w:val="28"/>
          <w:szCs w:val="28"/>
        </w:rPr>
      </w:pPr>
      <w:r>
        <w:rPr>
          <w:rFonts w:hint="eastAsia" w:ascii="方正仿宋_GBK" w:eastAsia="方正仿宋_GBK"/>
          <w:color w:val="000000" w:themeColor="text1"/>
          <w:sz w:val="28"/>
          <w:szCs w:val="28"/>
        </w:rPr>
        <w:t>1、按甲方认可的方案按时按质完成上述电力线路设施的迁改工作。</w:t>
      </w:r>
    </w:p>
    <w:p w14:paraId="3B02AA09">
      <w:pPr>
        <w:spacing w:line="520" w:lineRule="exact"/>
        <w:ind w:firstLine="560" w:firstLineChars="200"/>
        <w:rPr>
          <w:rFonts w:ascii="方正仿宋_GBK" w:eastAsia="方正仿宋_GBK"/>
          <w:color w:val="000000" w:themeColor="text1"/>
          <w:sz w:val="28"/>
          <w:szCs w:val="28"/>
        </w:rPr>
      </w:pPr>
      <w:r>
        <w:rPr>
          <w:rFonts w:hint="eastAsia" w:ascii="方正仿宋_GBK" w:eastAsia="方正仿宋_GBK"/>
          <w:color w:val="000000" w:themeColor="text1"/>
          <w:sz w:val="28"/>
          <w:szCs w:val="28"/>
        </w:rPr>
        <w:t>2、协调和处理电力线路设施迁改工作中出现的各种问题。</w:t>
      </w:r>
    </w:p>
    <w:p w14:paraId="26F0B8DC">
      <w:pPr>
        <w:spacing w:line="520" w:lineRule="exact"/>
        <w:ind w:firstLine="560" w:firstLineChars="200"/>
        <w:rPr>
          <w:rFonts w:ascii="方正仿宋_GBK" w:eastAsia="方正仿宋_GBK"/>
          <w:color w:val="000000" w:themeColor="text1"/>
          <w:sz w:val="28"/>
          <w:szCs w:val="28"/>
        </w:rPr>
      </w:pPr>
      <w:r>
        <w:rPr>
          <w:rFonts w:hint="eastAsia" w:ascii="方正仿宋_GBK" w:eastAsia="方正仿宋_GBK"/>
          <w:color w:val="000000" w:themeColor="text1"/>
          <w:sz w:val="28"/>
          <w:szCs w:val="28"/>
        </w:rPr>
        <w:t>3、组织采购电力线路设施迁改所需的一切材料，采购的材料及设备质量应符合国家、行业的相关规定，并按本协议规定的时间完成迁改施工任务。</w:t>
      </w:r>
    </w:p>
    <w:p w14:paraId="7AAE1905">
      <w:pPr>
        <w:spacing w:line="520" w:lineRule="exact"/>
        <w:ind w:firstLine="560" w:firstLineChars="200"/>
        <w:rPr>
          <w:rFonts w:ascii="方正仿宋_GBK" w:eastAsia="方正仿宋_GBK"/>
          <w:color w:val="000000" w:themeColor="text1"/>
          <w:sz w:val="28"/>
          <w:szCs w:val="28"/>
        </w:rPr>
      </w:pPr>
      <w:r>
        <w:rPr>
          <w:rFonts w:hint="eastAsia" w:ascii="方正仿宋_GBK" w:eastAsia="方正仿宋_GBK"/>
          <w:color w:val="000000" w:themeColor="text1"/>
          <w:sz w:val="28"/>
          <w:szCs w:val="28"/>
        </w:rPr>
        <w:t>4、负责电力线路设施迁改的施工安全（含设施损毁和</w:t>
      </w:r>
      <w:r>
        <w:rPr>
          <w:rFonts w:hint="eastAsia" w:ascii="方正仿宋_GBK" w:eastAsia="方正仿宋_GBK"/>
          <w:color w:val="000000" w:themeColor="text1"/>
          <w:sz w:val="28"/>
          <w:szCs w:val="28"/>
          <w:lang w:val="en-US" w:eastAsia="zh-CN"/>
        </w:rPr>
        <w:t>线路</w:t>
      </w:r>
      <w:r>
        <w:rPr>
          <w:rFonts w:hint="eastAsia" w:ascii="方正仿宋_GBK" w:eastAsia="方正仿宋_GBK"/>
          <w:color w:val="000000" w:themeColor="text1"/>
          <w:sz w:val="28"/>
          <w:szCs w:val="28"/>
        </w:rPr>
        <w:t>中断</w:t>
      </w:r>
      <w:r>
        <w:rPr>
          <w:rFonts w:hint="eastAsia" w:ascii="方正仿宋_GBK" w:eastAsia="方正仿宋_GBK"/>
          <w:color w:val="000000" w:themeColor="text1"/>
          <w:sz w:val="28"/>
          <w:szCs w:val="28"/>
          <w:lang w:val="en-US" w:eastAsia="zh-CN"/>
        </w:rPr>
        <w:t>等</w:t>
      </w:r>
      <w:r>
        <w:rPr>
          <w:rFonts w:hint="eastAsia" w:ascii="方正仿宋_GBK" w:eastAsia="方正仿宋_GBK"/>
          <w:color w:val="000000" w:themeColor="text1"/>
          <w:sz w:val="28"/>
          <w:szCs w:val="28"/>
        </w:rPr>
        <w:t>），凡因乙方原因造成的安全责任事故由乙方负全部责任，并承担给甲方造成的一切经济损失。</w:t>
      </w:r>
    </w:p>
    <w:p w14:paraId="7D0B4E7E">
      <w:pPr>
        <w:spacing w:line="520" w:lineRule="exact"/>
        <w:ind w:firstLine="551" w:firstLineChars="196"/>
        <w:rPr>
          <w:rFonts w:ascii="方正仿宋_GBK" w:eastAsia="方正仿宋_GBK"/>
          <w:b/>
          <w:color w:val="000000" w:themeColor="text1"/>
          <w:sz w:val="28"/>
          <w:szCs w:val="28"/>
        </w:rPr>
      </w:pPr>
      <w:r>
        <w:rPr>
          <w:rFonts w:hint="eastAsia" w:ascii="方正仿宋_GBK" w:eastAsia="方正仿宋_GBK"/>
          <w:b/>
          <w:color w:val="000000" w:themeColor="text1"/>
          <w:sz w:val="28"/>
          <w:szCs w:val="28"/>
        </w:rPr>
        <w:t>第五条、迁改实施期限</w:t>
      </w:r>
    </w:p>
    <w:p w14:paraId="387C4608">
      <w:pPr>
        <w:spacing w:line="500" w:lineRule="exact"/>
        <w:ind w:firstLine="560" w:firstLineChars="200"/>
        <w:rPr>
          <w:rFonts w:ascii="方正仿宋_GBK" w:hAnsi="宋体" w:eastAsia="方正仿宋_GBK" w:cs="Times New Roman"/>
          <w:color w:val="000000" w:themeColor="text1"/>
          <w:sz w:val="28"/>
          <w:szCs w:val="28"/>
        </w:rPr>
      </w:pPr>
      <w:r>
        <w:rPr>
          <w:rFonts w:hint="eastAsia" w:ascii="方正仿宋_GBK" w:hAnsi="宋体" w:eastAsia="方正仿宋_GBK"/>
          <w:color w:val="000000" w:themeColor="text1"/>
          <w:sz w:val="28"/>
          <w:szCs w:val="28"/>
        </w:rPr>
        <w:t>乙方收到开工通知后</w:t>
      </w:r>
      <w:r>
        <w:rPr>
          <w:rFonts w:hint="eastAsia" w:ascii="方正仿宋_GBK" w:hAnsi="宋体" w:eastAsia="方正仿宋_GBK"/>
          <w:color w:val="000000" w:themeColor="text1"/>
          <w:sz w:val="28"/>
          <w:szCs w:val="28"/>
          <w:u w:val="single"/>
          <w:lang w:val="en-US" w:eastAsia="zh-CN"/>
        </w:rPr>
        <w:t>20</w:t>
      </w:r>
      <w:r>
        <w:rPr>
          <w:rFonts w:hint="eastAsia" w:ascii="方正仿宋_GBK" w:hAnsi="宋体" w:eastAsia="方正仿宋_GBK"/>
          <w:color w:val="000000" w:themeColor="text1"/>
          <w:sz w:val="28"/>
          <w:szCs w:val="28"/>
        </w:rPr>
        <w:t>个工作日内</w:t>
      </w:r>
      <w:r>
        <w:rPr>
          <w:rFonts w:hint="eastAsia" w:ascii="方正仿宋_GBK" w:eastAsia="方正仿宋_GBK"/>
          <w:color w:val="000000" w:themeColor="text1"/>
          <w:sz w:val="28"/>
          <w:szCs w:val="28"/>
        </w:rPr>
        <w:t>（遇雨顺延）完成本协议约定的设施迁改工作。</w:t>
      </w:r>
      <w:r>
        <w:rPr>
          <w:rFonts w:hint="eastAsia" w:ascii="方正仿宋_GBK" w:hAnsi="宋体" w:eastAsia="方正仿宋_GBK"/>
          <w:color w:val="000000" w:themeColor="text1"/>
          <w:sz w:val="28"/>
          <w:szCs w:val="28"/>
        </w:rPr>
        <w:t>乙方实施过程中，因受甲方施工和现场条件的影响，导致工期延长则乙方相应顺延工期，但不得以此为由向甲方提出索赔；如因外部阻挠因素未能及时排除或遇有国家保护重要</w:t>
      </w:r>
      <w:r>
        <w:rPr>
          <w:rFonts w:hint="eastAsia" w:ascii="方正仿宋_GBK" w:hAnsi="宋体" w:eastAsia="方正仿宋_GBK"/>
          <w:color w:val="000000" w:themeColor="text1"/>
          <w:sz w:val="28"/>
          <w:szCs w:val="28"/>
          <w:lang w:val="en-US" w:eastAsia="zh-CN"/>
        </w:rPr>
        <w:t>线路</w:t>
      </w:r>
      <w:r>
        <w:rPr>
          <w:rFonts w:hint="eastAsia" w:ascii="方正仿宋_GBK" w:hAnsi="宋体" w:eastAsia="方正仿宋_GBK"/>
          <w:color w:val="000000" w:themeColor="text1"/>
          <w:sz w:val="28"/>
          <w:szCs w:val="28"/>
        </w:rPr>
        <w:t>及连续雨天工期可相应顺延。</w:t>
      </w:r>
    </w:p>
    <w:p w14:paraId="05ED37D7">
      <w:pPr>
        <w:spacing w:line="520" w:lineRule="exact"/>
        <w:ind w:firstLine="562" w:firstLineChars="200"/>
        <w:rPr>
          <w:rFonts w:ascii="方正仿宋_GBK" w:eastAsia="方正仿宋_GBK"/>
          <w:b/>
          <w:color w:val="000000" w:themeColor="text1"/>
          <w:sz w:val="28"/>
          <w:szCs w:val="28"/>
        </w:rPr>
      </w:pPr>
      <w:r>
        <w:rPr>
          <w:rFonts w:hint="eastAsia" w:ascii="方正仿宋_GBK" w:eastAsia="方正仿宋_GBK"/>
          <w:b/>
          <w:color w:val="000000" w:themeColor="text1"/>
          <w:sz w:val="28"/>
          <w:szCs w:val="28"/>
        </w:rPr>
        <w:t>第六条、保密条款</w:t>
      </w:r>
    </w:p>
    <w:p w14:paraId="7F87BE4D">
      <w:pPr>
        <w:spacing w:line="520" w:lineRule="exact"/>
        <w:ind w:firstLine="560" w:firstLineChars="200"/>
        <w:rPr>
          <w:rFonts w:ascii="方正仿宋_GBK" w:eastAsia="方正仿宋_GBK"/>
          <w:color w:val="000000" w:themeColor="text1"/>
          <w:sz w:val="28"/>
          <w:szCs w:val="28"/>
        </w:rPr>
      </w:pPr>
      <w:r>
        <w:rPr>
          <w:rFonts w:hint="eastAsia" w:ascii="方正仿宋_GBK" w:eastAsia="方正仿宋_GBK"/>
          <w:color w:val="000000" w:themeColor="text1"/>
          <w:sz w:val="28"/>
          <w:szCs w:val="28"/>
        </w:rPr>
        <w:t>1、甲、乙双方应对本协议条款保密，不得向任何第三方泄露。</w:t>
      </w:r>
    </w:p>
    <w:p w14:paraId="1865DD51">
      <w:pPr>
        <w:spacing w:line="520" w:lineRule="exact"/>
        <w:ind w:firstLine="560" w:firstLineChars="200"/>
        <w:rPr>
          <w:rFonts w:ascii="方正仿宋_GBK" w:eastAsia="方正仿宋_GBK"/>
          <w:color w:val="000000" w:themeColor="text1"/>
          <w:sz w:val="28"/>
          <w:szCs w:val="28"/>
        </w:rPr>
      </w:pPr>
      <w:r>
        <w:rPr>
          <w:rFonts w:hint="eastAsia" w:ascii="方正仿宋_GBK" w:eastAsia="方正仿宋_GBK"/>
          <w:color w:val="000000" w:themeColor="text1"/>
          <w:sz w:val="28"/>
          <w:szCs w:val="28"/>
        </w:rPr>
        <w:t>2、甲、乙双方为履行本协议向对方提供的所有资料，包括路由方案、施工图纸等信息资料均属商业秘密，未经对方书面许可，不得向任何第三方泄露。</w:t>
      </w:r>
    </w:p>
    <w:p w14:paraId="267890AD">
      <w:pPr>
        <w:spacing w:line="520" w:lineRule="exact"/>
        <w:ind w:firstLine="560" w:firstLineChars="200"/>
        <w:rPr>
          <w:rFonts w:ascii="方正仿宋_GBK" w:eastAsia="方正仿宋_GBK"/>
          <w:color w:val="000000" w:themeColor="text1"/>
          <w:sz w:val="28"/>
          <w:szCs w:val="28"/>
        </w:rPr>
      </w:pPr>
      <w:r>
        <w:rPr>
          <w:rFonts w:hint="eastAsia" w:ascii="方正仿宋_GBK" w:eastAsia="方正仿宋_GBK"/>
          <w:color w:val="000000" w:themeColor="text1"/>
          <w:sz w:val="28"/>
          <w:szCs w:val="28"/>
        </w:rPr>
        <w:t>3、本保密条款不因协议的变更、解除、终止而丧失效力。</w:t>
      </w:r>
    </w:p>
    <w:p w14:paraId="569752A1">
      <w:pPr>
        <w:spacing w:line="520" w:lineRule="exact"/>
        <w:ind w:firstLine="551" w:firstLineChars="196"/>
        <w:rPr>
          <w:rFonts w:ascii="方正仿宋_GBK" w:eastAsia="方正仿宋_GBK"/>
          <w:b/>
          <w:color w:val="000000" w:themeColor="text1"/>
          <w:sz w:val="28"/>
          <w:szCs w:val="28"/>
        </w:rPr>
      </w:pPr>
      <w:r>
        <w:rPr>
          <w:rFonts w:hint="eastAsia" w:ascii="方正仿宋_GBK" w:eastAsia="方正仿宋_GBK"/>
          <w:b/>
          <w:color w:val="000000" w:themeColor="text1"/>
          <w:sz w:val="28"/>
          <w:szCs w:val="28"/>
        </w:rPr>
        <w:t>第七条、违约责任</w:t>
      </w:r>
    </w:p>
    <w:p w14:paraId="034CC36B">
      <w:pPr>
        <w:spacing w:line="520" w:lineRule="exact"/>
        <w:ind w:firstLine="560" w:firstLineChars="200"/>
        <w:rPr>
          <w:rFonts w:ascii="方正仿宋_GBK" w:eastAsia="方正仿宋_GBK"/>
          <w:color w:val="000000" w:themeColor="text1"/>
          <w:sz w:val="28"/>
          <w:szCs w:val="28"/>
        </w:rPr>
      </w:pPr>
      <w:r>
        <w:rPr>
          <w:rFonts w:hint="eastAsia" w:ascii="方正仿宋_GBK" w:eastAsia="方正仿宋_GBK"/>
          <w:color w:val="000000" w:themeColor="text1"/>
          <w:sz w:val="28"/>
          <w:szCs w:val="28"/>
        </w:rPr>
        <w:t>1、因甲方不按本协议第二条的第二款规定时间支付</w:t>
      </w:r>
      <w:r>
        <w:rPr>
          <w:rFonts w:hint="eastAsia" w:ascii="方正仿宋_GBK" w:eastAsia="方正仿宋_GBK"/>
          <w:color w:val="000000" w:themeColor="text1"/>
          <w:sz w:val="28"/>
          <w:szCs w:val="28"/>
          <w:lang w:val="en-US" w:eastAsia="zh-CN"/>
        </w:rPr>
        <w:t>电力</w:t>
      </w:r>
      <w:r>
        <w:rPr>
          <w:rFonts w:hint="eastAsia" w:ascii="方正仿宋_GBK" w:eastAsia="方正仿宋_GBK"/>
          <w:color w:val="000000" w:themeColor="text1"/>
          <w:sz w:val="28"/>
          <w:szCs w:val="28"/>
        </w:rPr>
        <w:t>设施迁改所需费用，应视为甲方违约。</w:t>
      </w:r>
    </w:p>
    <w:p w14:paraId="737C5145">
      <w:pPr>
        <w:spacing w:line="520" w:lineRule="exact"/>
        <w:ind w:firstLine="560" w:firstLineChars="200"/>
        <w:rPr>
          <w:rFonts w:ascii="方正仿宋_GBK" w:eastAsia="方正仿宋_GBK"/>
          <w:color w:val="000000" w:themeColor="text1"/>
          <w:sz w:val="28"/>
          <w:szCs w:val="28"/>
        </w:rPr>
      </w:pPr>
      <w:r>
        <w:rPr>
          <w:rFonts w:hint="eastAsia" w:ascii="方正仿宋_GBK" w:eastAsia="方正仿宋_GBK"/>
          <w:color w:val="000000" w:themeColor="text1"/>
          <w:sz w:val="28"/>
          <w:szCs w:val="28"/>
        </w:rPr>
        <w:t>2、因乙方责任不能按本协议规定的时间（遇雨顺延）完成</w:t>
      </w:r>
      <w:r>
        <w:rPr>
          <w:rFonts w:hint="eastAsia" w:ascii="方正仿宋_GBK" w:eastAsia="方正仿宋_GBK"/>
          <w:color w:val="000000" w:themeColor="text1"/>
          <w:sz w:val="28"/>
          <w:szCs w:val="28"/>
          <w:lang w:val="en-US" w:eastAsia="zh-CN"/>
        </w:rPr>
        <w:t>电力</w:t>
      </w:r>
      <w:r>
        <w:rPr>
          <w:rFonts w:hint="eastAsia" w:ascii="方正仿宋_GBK" w:eastAsia="方正仿宋_GBK"/>
          <w:color w:val="000000" w:themeColor="text1"/>
          <w:sz w:val="28"/>
          <w:szCs w:val="28"/>
        </w:rPr>
        <w:t>设施迁改工作，应视为乙方违约。</w:t>
      </w:r>
    </w:p>
    <w:p w14:paraId="76E38C2E">
      <w:pPr>
        <w:spacing w:line="520" w:lineRule="exact"/>
        <w:ind w:firstLine="560" w:firstLineChars="200"/>
        <w:rPr>
          <w:rFonts w:ascii="方正仿宋_GBK" w:eastAsia="方正仿宋_GBK"/>
          <w:color w:val="000000" w:themeColor="text1"/>
          <w:sz w:val="28"/>
          <w:szCs w:val="28"/>
        </w:rPr>
      </w:pPr>
      <w:r>
        <w:rPr>
          <w:rFonts w:hint="eastAsia" w:ascii="方正仿宋_GBK" w:eastAsia="方正仿宋_GBK"/>
          <w:color w:val="000000" w:themeColor="text1"/>
          <w:sz w:val="28"/>
          <w:szCs w:val="28"/>
        </w:rPr>
        <w:t>3、违反本协议保密条款应视为违约。</w:t>
      </w:r>
    </w:p>
    <w:p w14:paraId="02EDFC0C">
      <w:pPr>
        <w:spacing w:line="520" w:lineRule="exact"/>
        <w:ind w:firstLine="560" w:firstLineChars="200"/>
        <w:rPr>
          <w:rFonts w:ascii="方正仿宋_GBK" w:eastAsia="方正仿宋_GBK"/>
          <w:color w:val="000000" w:themeColor="text1"/>
          <w:sz w:val="28"/>
          <w:szCs w:val="28"/>
        </w:rPr>
      </w:pPr>
      <w:r>
        <w:rPr>
          <w:rFonts w:hint="eastAsia" w:ascii="方正仿宋_GBK" w:eastAsia="方正仿宋_GBK"/>
          <w:color w:val="000000" w:themeColor="text1"/>
          <w:sz w:val="28"/>
          <w:szCs w:val="28"/>
        </w:rPr>
        <w:t>4、若一方违约，违约方则按本协议金额的20%作为违约金支付给守约方。</w:t>
      </w:r>
    </w:p>
    <w:p w14:paraId="120F39FD">
      <w:pPr>
        <w:spacing w:line="520" w:lineRule="exact"/>
        <w:ind w:firstLine="562" w:firstLineChars="200"/>
        <w:rPr>
          <w:rFonts w:ascii="方正仿宋_GBK" w:eastAsia="方正仿宋_GBK"/>
          <w:b/>
          <w:color w:val="000000" w:themeColor="text1"/>
          <w:sz w:val="28"/>
          <w:szCs w:val="28"/>
        </w:rPr>
      </w:pPr>
      <w:r>
        <w:rPr>
          <w:rFonts w:hint="eastAsia" w:ascii="方正仿宋_GBK" w:eastAsia="方正仿宋_GBK"/>
          <w:b/>
          <w:color w:val="000000" w:themeColor="text1"/>
          <w:sz w:val="28"/>
          <w:szCs w:val="28"/>
        </w:rPr>
        <w:t>第八条、争议解决办法</w:t>
      </w:r>
    </w:p>
    <w:p w14:paraId="16056E31">
      <w:pPr>
        <w:spacing w:line="520" w:lineRule="exact"/>
        <w:ind w:firstLine="560" w:firstLineChars="200"/>
        <w:rPr>
          <w:rFonts w:ascii="方正仿宋_GBK" w:eastAsia="方正仿宋_GBK"/>
          <w:color w:val="000000" w:themeColor="text1"/>
          <w:sz w:val="28"/>
          <w:szCs w:val="28"/>
        </w:rPr>
      </w:pPr>
      <w:r>
        <w:rPr>
          <w:rFonts w:hint="eastAsia" w:ascii="方正仿宋_GBK" w:eastAsia="方正仿宋_GBK"/>
          <w:color w:val="000000" w:themeColor="text1"/>
          <w:sz w:val="28"/>
          <w:szCs w:val="28"/>
        </w:rPr>
        <w:t>对于与本协议有关的或者本协议履行过程中发生的争议，双方应当协商解决。若经协商仍然不能解决的，甲乙双方或者任何一方均可向涪陵区人民法院起诉。</w:t>
      </w:r>
    </w:p>
    <w:p w14:paraId="2E4D9D76">
      <w:pPr>
        <w:spacing w:line="520" w:lineRule="exact"/>
        <w:ind w:firstLine="562" w:firstLineChars="200"/>
        <w:rPr>
          <w:rFonts w:ascii="方正仿宋_GBK" w:eastAsia="方正仿宋_GBK"/>
          <w:color w:val="000000" w:themeColor="text1"/>
          <w:sz w:val="28"/>
          <w:szCs w:val="28"/>
        </w:rPr>
      </w:pPr>
      <w:r>
        <w:rPr>
          <w:rFonts w:hint="eastAsia" w:ascii="方正仿宋_GBK" w:eastAsia="方正仿宋_GBK"/>
          <w:b/>
          <w:color w:val="000000" w:themeColor="text1"/>
          <w:sz w:val="28"/>
          <w:szCs w:val="28"/>
        </w:rPr>
        <w:t>第九条、</w:t>
      </w:r>
      <w:r>
        <w:rPr>
          <w:rFonts w:hint="eastAsia" w:ascii="方正仿宋_GBK" w:eastAsia="方正仿宋_GBK"/>
          <w:color w:val="000000" w:themeColor="text1"/>
          <w:sz w:val="28"/>
          <w:szCs w:val="28"/>
        </w:rPr>
        <w:t>本协议未尽事宜，双方应在协商一致后签订补充协议。补充协议与本协议具有同等法律效力。</w:t>
      </w:r>
    </w:p>
    <w:p w14:paraId="06AAE197">
      <w:pPr>
        <w:spacing w:line="520" w:lineRule="exact"/>
        <w:ind w:firstLine="562" w:firstLineChars="200"/>
        <w:rPr>
          <w:rFonts w:ascii="方正仿宋_GBK" w:eastAsia="方正仿宋_GBK"/>
          <w:color w:val="000000" w:themeColor="text1"/>
          <w:sz w:val="28"/>
          <w:szCs w:val="28"/>
        </w:rPr>
      </w:pPr>
      <w:r>
        <w:rPr>
          <w:rFonts w:hint="eastAsia" w:ascii="方正仿宋_GBK" w:eastAsia="方正仿宋_GBK"/>
          <w:b/>
          <w:color w:val="000000" w:themeColor="text1"/>
          <w:sz w:val="28"/>
          <w:szCs w:val="28"/>
        </w:rPr>
        <w:t>第十条、</w:t>
      </w:r>
      <w:r>
        <w:rPr>
          <w:rFonts w:hint="eastAsia" w:ascii="方正仿宋_GBK" w:eastAsia="方正仿宋_GBK"/>
          <w:color w:val="000000" w:themeColor="text1"/>
          <w:sz w:val="28"/>
          <w:szCs w:val="28"/>
        </w:rPr>
        <w:t>本协议一式</w:t>
      </w:r>
      <w:r>
        <w:rPr>
          <w:rFonts w:hint="eastAsia" w:ascii="方正仿宋_GBK" w:eastAsia="方正仿宋_GBK"/>
          <w:color w:val="000000" w:themeColor="text1"/>
          <w:sz w:val="28"/>
          <w:szCs w:val="28"/>
          <w:lang w:val="en-US" w:eastAsia="zh-CN"/>
        </w:rPr>
        <w:t>肆</w:t>
      </w:r>
      <w:r>
        <w:rPr>
          <w:rFonts w:hint="eastAsia" w:ascii="方正仿宋_GBK" w:eastAsia="方正仿宋_GBK"/>
          <w:color w:val="000000" w:themeColor="text1"/>
          <w:sz w:val="28"/>
          <w:szCs w:val="28"/>
        </w:rPr>
        <w:t>份，甲、乙双方各执</w:t>
      </w:r>
      <w:r>
        <w:rPr>
          <w:rFonts w:hint="eastAsia" w:ascii="方正仿宋_GBK" w:eastAsia="方正仿宋_GBK"/>
          <w:color w:val="000000" w:themeColor="text1"/>
          <w:sz w:val="28"/>
          <w:szCs w:val="28"/>
          <w:lang w:val="en-US" w:eastAsia="zh-CN"/>
        </w:rPr>
        <w:t>贰</w:t>
      </w:r>
      <w:r>
        <w:rPr>
          <w:rFonts w:hint="eastAsia" w:ascii="方正仿宋_GBK" w:eastAsia="方正仿宋_GBK"/>
          <w:color w:val="000000" w:themeColor="text1"/>
          <w:sz w:val="28"/>
          <w:szCs w:val="28"/>
        </w:rPr>
        <w:t>份，具有同等法律效力。</w:t>
      </w:r>
    </w:p>
    <w:p w14:paraId="31C26786">
      <w:pPr>
        <w:spacing w:line="520" w:lineRule="exact"/>
        <w:ind w:firstLine="562" w:firstLineChars="200"/>
        <w:rPr>
          <w:rFonts w:ascii="方正仿宋_GBK" w:eastAsia="方正仿宋_GBK"/>
          <w:color w:val="000000" w:themeColor="text1"/>
          <w:sz w:val="28"/>
          <w:szCs w:val="28"/>
        </w:rPr>
      </w:pPr>
      <w:r>
        <w:rPr>
          <w:rFonts w:hint="eastAsia" w:ascii="方正仿宋_GBK" w:eastAsia="方正仿宋_GBK"/>
          <w:b/>
          <w:color w:val="000000" w:themeColor="text1"/>
          <w:sz w:val="28"/>
          <w:szCs w:val="28"/>
        </w:rPr>
        <w:t>第十一条、</w:t>
      </w:r>
      <w:r>
        <w:rPr>
          <w:rFonts w:hint="eastAsia" w:ascii="方正仿宋_GBK" w:eastAsia="方正仿宋_GBK"/>
          <w:color w:val="000000" w:themeColor="text1"/>
          <w:sz w:val="28"/>
          <w:szCs w:val="28"/>
        </w:rPr>
        <w:t>本协议自甲、乙双方签字盖章之日起生效。</w:t>
      </w:r>
    </w:p>
    <w:p w14:paraId="17CBA6E9">
      <w:pPr>
        <w:spacing w:line="520" w:lineRule="exact"/>
        <w:ind w:left="700" w:hanging="700" w:hangingChars="250"/>
        <w:rPr>
          <w:rFonts w:ascii="方正仿宋_GBK" w:hAnsi="宋体" w:eastAsia="方正仿宋_GBK"/>
          <w:color w:val="000000" w:themeColor="text1"/>
          <w:sz w:val="28"/>
          <w:szCs w:val="28"/>
        </w:rPr>
      </w:pPr>
      <w:r>
        <w:rPr>
          <w:rFonts w:hint="eastAsia" w:ascii="方正仿宋_GBK" w:hAnsi="宋体" w:eastAsia="方正仿宋_GBK"/>
          <w:color w:val="000000" w:themeColor="text1"/>
          <w:sz w:val="28"/>
          <w:szCs w:val="28"/>
        </w:rPr>
        <w:t>（以下无正文）</w:t>
      </w:r>
    </w:p>
    <w:p w14:paraId="32F87FAE">
      <w:pPr>
        <w:spacing w:line="520" w:lineRule="exact"/>
        <w:ind w:left="700" w:hanging="700" w:hangingChars="250"/>
        <w:rPr>
          <w:rFonts w:ascii="方正仿宋_GBK" w:hAnsi="宋体" w:eastAsia="方正仿宋_GBK"/>
          <w:color w:val="000000" w:themeColor="text1"/>
          <w:sz w:val="28"/>
          <w:szCs w:val="28"/>
        </w:rPr>
      </w:pPr>
    </w:p>
    <w:p w14:paraId="6AB07B5F">
      <w:pPr>
        <w:spacing w:line="520" w:lineRule="exact"/>
        <w:ind w:left="700" w:hanging="700" w:hangingChars="250"/>
        <w:rPr>
          <w:rFonts w:ascii="方正仿宋_GBK" w:hAnsi="宋体" w:eastAsia="方正仿宋_GBK"/>
          <w:color w:val="000000" w:themeColor="text1"/>
          <w:sz w:val="28"/>
          <w:szCs w:val="28"/>
        </w:rPr>
      </w:pPr>
    </w:p>
    <w:p w14:paraId="4E7094A9">
      <w:pPr>
        <w:spacing w:line="520" w:lineRule="exact"/>
        <w:ind w:left="700" w:hanging="700" w:hangingChars="250"/>
        <w:rPr>
          <w:rFonts w:ascii="方正仿宋_GBK" w:hAnsi="宋体" w:eastAsia="方正仿宋_GBK"/>
          <w:color w:val="000000" w:themeColor="text1"/>
          <w:sz w:val="28"/>
          <w:szCs w:val="28"/>
        </w:rPr>
      </w:pPr>
    </w:p>
    <w:p w14:paraId="0B5A63E9">
      <w:pPr>
        <w:spacing w:line="520" w:lineRule="exact"/>
        <w:ind w:left="700" w:hanging="700" w:hangingChars="250"/>
        <w:rPr>
          <w:rFonts w:ascii="方正仿宋_GBK" w:hAnsi="宋体" w:eastAsia="方正仿宋_GBK"/>
          <w:color w:val="000000" w:themeColor="text1"/>
          <w:sz w:val="28"/>
          <w:szCs w:val="28"/>
        </w:rPr>
      </w:pPr>
    </w:p>
    <w:p w14:paraId="62660F34">
      <w:pPr>
        <w:spacing w:line="520" w:lineRule="exact"/>
        <w:ind w:left="700" w:hanging="700" w:hangingChars="250"/>
        <w:rPr>
          <w:rFonts w:ascii="方正仿宋_GBK" w:hAnsi="宋体" w:eastAsia="方正仿宋_GBK"/>
          <w:color w:val="000000" w:themeColor="text1"/>
          <w:sz w:val="28"/>
          <w:szCs w:val="28"/>
        </w:rPr>
      </w:pPr>
    </w:p>
    <w:p w14:paraId="74957FD3">
      <w:pPr>
        <w:pStyle w:val="7"/>
        <w:rPr>
          <w:color w:val="000000" w:themeColor="text1"/>
        </w:rPr>
      </w:pPr>
    </w:p>
    <w:p w14:paraId="45345E33">
      <w:pPr>
        <w:pStyle w:val="7"/>
        <w:rPr>
          <w:color w:val="000000" w:themeColor="text1"/>
        </w:rPr>
      </w:pPr>
    </w:p>
    <w:p w14:paraId="3B7EE5BA">
      <w:pPr>
        <w:spacing w:line="520" w:lineRule="exact"/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</w:rPr>
      </w:pPr>
    </w:p>
    <w:p w14:paraId="233C5B61">
      <w:pPr>
        <w:spacing w:line="520" w:lineRule="exact"/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</w:rPr>
      </w:pPr>
    </w:p>
    <w:p w14:paraId="4C1550A7">
      <w:pPr>
        <w:spacing w:line="520" w:lineRule="exact"/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</w:rPr>
      </w:pPr>
    </w:p>
    <w:p w14:paraId="235253B2">
      <w:pPr>
        <w:spacing w:line="520" w:lineRule="exact"/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</w:rPr>
      </w:pPr>
    </w:p>
    <w:p w14:paraId="5A4F108A">
      <w:pPr>
        <w:spacing w:line="520" w:lineRule="exact"/>
        <w:rPr>
          <w:rFonts w:ascii="仿宋" w:hAnsi="仿宋" w:eastAsia="仿宋" w:cs="仿宋"/>
          <w:color w:val="000000" w:themeColor="text1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</w:rPr>
        <w:t>（此页为</w:t>
      </w:r>
      <w:r>
        <w:rPr>
          <w:rFonts w:hint="eastAsia" w:ascii="方正仿宋_GBK" w:eastAsia="方正仿宋_GBK"/>
          <w:bCs/>
          <w:color w:val="000000" w:themeColor="text1"/>
          <w:sz w:val="28"/>
          <w:szCs w:val="32"/>
        </w:rPr>
        <w:t>涪陵港区龙头作业区4号疏港公路项目10kV圣太线</w:t>
      </w:r>
      <w:r>
        <w:rPr>
          <w:rFonts w:hint="eastAsia" w:ascii="方正仿宋_GBK" w:eastAsia="方正仿宋_GBK"/>
          <w:bCs/>
          <w:color w:val="000000" w:themeColor="text1"/>
          <w:sz w:val="28"/>
          <w:szCs w:val="32"/>
          <w:lang w:val="en-US" w:eastAsia="zh-CN"/>
        </w:rPr>
        <w:t>迁改工程</w:t>
      </w:r>
      <w:r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lang w:val="en-US" w:eastAsia="zh-CN"/>
        </w:rPr>
        <w:t>施工</w:t>
      </w:r>
      <w:r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</w:rPr>
        <w:t>合同签署页）</w:t>
      </w:r>
    </w:p>
    <w:p w14:paraId="1377877C">
      <w:pPr>
        <w:spacing w:line="520" w:lineRule="exact"/>
        <w:ind w:left="700" w:hanging="700" w:hangingChars="250"/>
        <w:rPr>
          <w:rFonts w:ascii="方正仿宋_GBK" w:hAnsi="宋体" w:eastAsia="方正仿宋_GBK"/>
          <w:color w:val="000000" w:themeColor="text1"/>
          <w:sz w:val="28"/>
          <w:szCs w:val="28"/>
        </w:rPr>
      </w:pPr>
    </w:p>
    <w:p w14:paraId="59F670FF">
      <w:pPr>
        <w:spacing w:line="520" w:lineRule="exact"/>
        <w:ind w:left="700" w:hanging="700" w:hangingChars="250"/>
        <w:rPr>
          <w:rFonts w:ascii="方正仿宋_GBK" w:eastAsia="方正仿宋_GBK"/>
          <w:color w:val="000000" w:themeColor="text1"/>
          <w:sz w:val="28"/>
          <w:szCs w:val="28"/>
        </w:rPr>
      </w:pPr>
      <w:r>
        <w:rPr>
          <w:rFonts w:hint="eastAsia" w:ascii="方正仿宋_GBK" w:hAnsi="宋体" w:eastAsia="方正仿宋_GBK"/>
          <w:color w:val="000000" w:themeColor="text1"/>
          <w:sz w:val="28"/>
          <w:szCs w:val="28"/>
        </w:rPr>
        <w:t>甲方：重庆白涛工业园区            乙方：</w:t>
      </w:r>
      <w:r>
        <w:rPr>
          <w:rFonts w:ascii="方正仿宋_GBK" w:eastAsia="方正仿宋_GBK"/>
          <w:color w:val="000000" w:themeColor="text1"/>
          <w:sz w:val="28"/>
          <w:szCs w:val="28"/>
        </w:rPr>
        <w:t xml:space="preserve"> </w:t>
      </w:r>
    </w:p>
    <w:p w14:paraId="798B5268">
      <w:pPr>
        <w:spacing w:line="520" w:lineRule="exact"/>
        <w:ind w:left="700" w:hanging="700" w:hangingChars="250"/>
        <w:rPr>
          <w:rFonts w:ascii="方正仿宋_GBK" w:eastAsia="方正仿宋_GBK"/>
          <w:color w:val="000000" w:themeColor="text1"/>
          <w:sz w:val="28"/>
          <w:szCs w:val="28"/>
        </w:rPr>
      </w:pPr>
      <w:r>
        <w:rPr>
          <w:rFonts w:hint="eastAsia" w:ascii="方正仿宋_GBK" w:hAnsi="宋体" w:eastAsia="方正仿宋_GBK"/>
          <w:color w:val="000000" w:themeColor="text1"/>
          <w:sz w:val="28"/>
          <w:szCs w:val="28"/>
        </w:rPr>
        <w:t xml:space="preserve">      建设发展有限公司                   </w:t>
      </w:r>
    </w:p>
    <w:p w14:paraId="3EECB46B">
      <w:pPr>
        <w:spacing w:line="520" w:lineRule="exact"/>
        <w:ind w:left="701" w:leftChars="334" w:firstLine="140" w:firstLineChars="50"/>
        <w:rPr>
          <w:rFonts w:ascii="方正仿宋_GBK" w:hAnsi="宋体" w:eastAsia="方正仿宋_GBK"/>
          <w:color w:val="000000" w:themeColor="text1"/>
          <w:sz w:val="28"/>
          <w:szCs w:val="28"/>
        </w:rPr>
      </w:pPr>
    </w:p>
    <w:p w14:paraId="691490A9">
      <w:pPr>
        <w:spacing w:line="520" w:lineRule="exact"/>
        <w:rPr>
          <w:rFonts w:ascii="方正仿宋_GBK" w:hAnsi="宋体" w:eastAsia="方正仿宋_GBK"/>
          <w:color w:val="000000" w:themeColor="text1"/>
          <w:sz w:val="28"/>
          <w:szCs w:val="28"/>
        </w:rPr>
      </w:pPr>
    </w:p>
    <w:p w14:paraId="0541517C">
      <w:pPr>
        <w:spacing w:line="520" w:lineRule="exact"/>
        <w:rPr>
          <w:rFonts w:ascii="方正仿宋_GBK" w:hAnsi="宋体" w:eastAsia="方正仿宋_GBK"/>
          <w:color w:val="000000" w:themeColor="text1"/>
          <w:sz w:val="28"/>
          <w:szCs w:val="28"/>
        </w:rPr>
      </w:pPr>
      <w:r>
        <w:rPr>
          <w:rFonts w:hint="eastAsia" w:ascii="方正仿宋_GBK" w:hAnsi="宋体" w:eastAsia="方正仿宋_GBK"/>
          <w:color w:val="000000" w:themeColor="text1"/>
          <w:sz w:val="28"/>
          <w:szCs w:val="28"/>
        </w:rPr>
        <w:t>法定代表人：                      法定代表人：</w:t>
      </w:r>
    </w:p>
    <w:p w14:paraId="30BFD164">
      <w:pPr>
        <w:spacing w:line="520" w:lineRule="exact"/>
        <w:rPr>
          <w:rFonts w:ascii="方正仿宋_GBK" w:hAnsi="宋体" w:eastAsia="方正仿宋_GBK"/>
          <w:color w:val="000000" w:themeColor="text1"/>
          <w:sz w:val="28"/>
          <w:szCs w:val="28"/>
        </w:rPr>
      </w:pPr>
    </w:p>
    <w:p w14:paraId="01889E41">
      <w:pPr>
        <w:spacing w:line="520" w:lineRule="exact"/>
        <w:rPr>
          <w:rFonts w:ascii="方正仿宋_GBK" w:hAnsi="宋体" w:eastAsia="方正仿宋_GBK"/>
          <w:color w:val="000000" w:themeColor="text1"/>
          <w:sz w:val="28"/>
          <w:szCs w:val="28"/>
        </w:rPr>
      </w:pPr>
      <w:r>
        <w:rPr>
          <w:rFonts w:hint="eastAsia" w:ascii="方正仿宋_GBK" w:hAnsi="宋体" w:eastAsia="方正仿宋_GBK"/>
          <w:color w:val="000000" w:themeColor="text1"/>
          <w:sz w:val="28"/>
          <w:szCs w:val="28"/>
        </w:rPr>
        <w:t>分管领导：                        或委托代理人：</w:t>
      </w:r>
    </w:p>
    <w:p w14:paraId="7545E6D1">
      <w:pPr>
        <w:spacing w:line="520" w:lineRule="exact"/>
        <w:rPr>
          <w:rFonts w:ascii="方正仿宋_GBK" w:hAnsi="宋体" w:eastAsia="方正仿宋_GBK"/>
          <w:color w:val="000000" w:themeColor="text1"/>
          <w:sz w:val="28"/>
          <w:szCs w:val="28"/>
        </w:rPr>
      </w:pPr>
    </w:p>
    <w:p w14:paraId="0A60585C">
      <w:pPr>
        <w:spacing w:line="520" w:lineRule="exact"/>
        <w:rPr>
          <w:rFonts w:ascii="方正仿宋_GBK" w:hAnsi="宋体" w:eastAsia="方正仿宋_GBK"/>
          <w:color w:val="000000" w:themeColor="text1"/>
          <w:sz w:val="28"/>
          <w:szCs w:val="28"/>
        </w:rPr>
      </w:pPr>
      <w:r>
        <w:rPr>
          <w:rFonts w:hint="eastAsia" w:ascii="方正仿宋_GBK" w:hAnsi="宋体" w:eastAsia="方正仿宋_GBK"/>
          <w:color w:val="000000" w:themeColor="text1"/>
          <w:sz w:val="28"/>
          <w:szCs w:val="28"/>
        </w:rPr>
        <w:t>复审人：</w:t>
      </w:r>
    </w:p>
    <w:p w14:paraId="2C3406E6">
      <w:pPr>
        <w:spacing w:line="520" w:lineRule="exact"/>
        <w:rPr>
          <w:rFonts w:ascii="方正仿宋_GBK" w:hAnsi="宋体" w:eastAsia="方正仿宋_GBK"/>
          <w:color w:val="000000" w:themeColor="text1"/>
          <w:sz w:val="28"/>
          <w:szCs w:val="28"/>
        </w:rPr>
      </w:pPr>
    </w:p>
    <w:p w14:paraId="7CFED8FB">
      <w:pPr>
        <w:spacing w:line="520" w:lineRule="exact"/>
        <w:rPr>
          <w:rFonts w:ascii="方正仿宋_GBK" w:hAnsi="宋体" w:eastAsia="方正仿宋_GBK"/>
          <w:color w:val="000000" w:themeColor="text1"/>
          <w:sz w:val="28"/>
          <w:szCs w:val="28"/>
        </w:rPr>
      </w:pPr>
      <w:r>
        <w:rPr>
          <w:rFonts w:hint="eastAsia" w:ascii="方正仿宋_GBK" w:hAnsi="宋体" w:eastAsia="方正仿宋_GBK"/>
          <w:color w:val="000000" w:themeColor="text1"/>
          <w:sz w:val="28"/>
          <w:szCs w:val="28"/>
        </w:rPr>
        <w:t>经办人：</w:t>
      </w:r>
      <w:r>
        <w:rPr>
          <w:rFonts w:hint="eastAsia" w:ascii="方正仿宋_GBK" w:hAnsi="宋体" w:eastAsia="方正仿宋_GBK"/>
          <w:color w:val="000000" w:themeColor="text1"/>
          <w:sz w:val="28"/>
          <w:szCs w:val="28"/>
        </w:rPr>
        <w:tab/>
      </w:r>
      <w:r>
        <w:rPr>
          <w:rFonts w:hint="eastAsia" w:ascii="方正仿宋_GBK" w:hAnsi="宋体" w:eastAsia="方正仿宋_GBK"/>
          <w:color w:val="000000" w:themeColor="text1"/>
          <w:sz w:val="28"/>
          <w:szCs w:val="28"/>
        </w:rPr>
        <w:tab/>
      </w:r>
      <w:r>
        <w:rPr>
          <w:rFonts w:hint="eastAsia" w:ascii="方正仿宋_GBK" w:hAnsi="宋体" w:eastAsia="方正仿宋_GBK"/>
          <w:color w:val="000000" w:themeColor="text1"/>
          <w:sz w:val="28"/>
          <w:szCs w:val="28"/>
        </w:rPr>
        <w:tab/>
      </w:r>
      <w:r>
        <w:rPr>
          <w:rFonts w:hint="eastAsia" w:ascii="方正仿宋_GBK" w:hAnsi="宋体" w:eastAsia="方正仿宋_GBK"/>
          <w:color w:val="000000" w:themeColor="text1"/>
          <w:sz w:val="28"/>
          <w:szCs w:val="28"/>
        </w:rPr>
        <w:tab/>
      </w:r>
      <w:r>
        <w:rPr>
          <w:rFonts w:hint="eastAsia" w:ascii="方正仿宋_GBK" w:hAnsi="宋体" w:eastAsia="方正仿宋_GBK"/>
          <w:color w:val="000000" w:themeColor="text1"/>
          <w:sz w:val="28"/>
          <w:szCs w:val="28"/>
        </w:rPr>
        <w:tab/>
      </w:r>
      <w:r>
        <w:rPr>
          <w:rFonts w:hint="eastAsia" w:ascii="方正仿宋_GBK" w:hAnsi="宋体" w:eastAsia="方正仿宋_GBK"/>
          <w:color w:val="000000" w:themeColor="text1"/>
          <w:sz w:val="28"/>
          <w:szCs w:val="28"/>
        </w:rPr>
        <w:tab/>
      </w:r>
      <w:r>
        <w:rPr>
          <w:rFonts w:hint="eastAsia" w:ascii="方正仿宋_GBK" w:hAnsi="宋体" w:eastAsia="方正仿宋_GBK"/>
          <w:color w:val="000000" w:themeColor="text1"/>
          <w:sz w:val="28"/>
          <w:szCs w:val="28"/>
        </w:rPr>
        <w:tab/>
      </w:r>
      <w:r>
        <w:rPr>
          <w:rFonts w:hint="eastAsia" w:ascii="方正仿宋_GBK" w:hAnsi="宋体" w:eastAsia="方正仿宋_GBK"/>
          <w:color w:val="000000" w:themeColor="text1"/>
          <w:sz w:val="28"/>
          <w:szCs w:val="28"/>
        </w:rPr>
        <w:tab/>
      </w:r>
      <w:r>
        <w:rPr>
          <w:rFonts w:hint="eastAsia" w:ascii="方正仿宋_GBK" w:hAnsi="宋体" w:eastAsia="方正仿宋_GBK"/>
          <w:color w:val="000000" w:themeColor="text1"/>
          <w:sz w:val="28"/>
          <w:szCs w:val="28"/>
        </w:rPr>
        <w:t xml:space="preserve">    经办人：</w:t>
      </w:r>
    </w:p>
    <w:p w14:paraId="21541E43">
      <w:pPr>
        <w:spacing w:line="520" w:lineRule="exact"/>
        <w:rPr>
          <w:rFonts w:ascii="方正仿宋_GBK" w:hAnsi="宋体" w:eastAsia="方正仿宋_GBK"/>
          <w:color w:val="000000" w:themeColor="text1"/>
          <w:sz w:val="28"/>
          <w:szCs w:val="28"/>
        </w:rPr>
      </w:pPr>
      <w:r>
        <w:rPr>
          <w:rFonts w:hint="eastAsia" w:ascii="方正仿宋_GBK" w:hAnsi="宋体" w:eastAsia="方正仿宋_GBK"/>
          <w:color w:val="000000" w:themeColor="text1"/>
          <w:sz w:val="28"/>
          <w:szCs w:val="28"/>
        </w:rPr>
        <w:t>电话：72133503                    电话：</w:t>
      </w:r>
    </w:p>
    <w:p w14:paraId="49201330">
      <w:pPr>
        <w:spacing w:line="520" w:lineRule="exact"/>
        <w:ind w:left="1200" w:hanging="1200" w:hangingChars="500"/>
        <w:jc w:val="left"/>
        <w:rPr>
          <w:rFonts w:ascii="方正仿宋_GBK" w:hAnsi="宋体" w:eastAsia="方正仿宋_GBK"/>
          <w:color w:val="000000" w:themeColor="text1"/>
          <w:spacing w:val="-20"/>
          <w:sz w:val="28"/>
          <w:szCs w:val="28"/>
        </w:rPr>
      </w:pPr>
      <w:r>
        <w:rPr>
          <w:rFonts w:hint="eastAsia" w:ascii="方正仿宋_GBK" w:hAnsi="宋体" w:eastAsia="方正仿宋_GBK"/>
          <w:color w:val="000000" w:themeColor="text1"/>
          <w:spacing w:val="-20"/>
          <w:sz w:val="28"/>
          <w:szCs w:val="28"/>
        </w:rPr>
        <w:t>开户银行：中国农业发展银行                开户银行：</w:t>
      </w:r>
      <w:r>
        <w:rPr>
          <w:rFonts w:hint="eastAsia" w:ascii="方正仿宋_GBK" w:hAnsi="微软雅黑" w:eastAsia="方正仿宋_GBK"/>
          <w:color w:val="000000" w:themeColor="text1"/>
          <w:sz w:val="28"/>
          <w:szCs w:val="28"/>
          <w:shd w:val="clear" w:color="auto" w:fill="FEFEFE"/>
        </w:rPr>
        <w:t xml:space="preserve">                                                           </w:t>
      </w:r>
      <w:bookmarkStart w:id="0" w:name="_GoBack"/>
      <w:bookmarkEnd w:id="0"/>
      <w:r>
        <w:rPr>
          <w:rFonts w:hint="eastAsia" w:ascii="方正仿宋_GBK" w:hAnsi="宋体" w:eastAsia="方正仿宋_GBK"/>
          <w:color w:val="000000" w:themeColor="text1"/>
          <w:spacing w:val="-20"/>
          <w:sz w:val="28"/>
          <w:szCs w:val="28"/>
        </w:rPr>
        <w:t xml:space="preserve">重庆市涪陵分行                                </w:t>
      </w:r>
    </w:p>
    <w:p w14:paraId="2B4F7EB6">
      <w:pPr>
        <w:spacing w:line="520" w:lineRule="exact"/>
        <w:rPr>
          <w:rFonts w:ascii="方正仿宋_GBK" w:hAnsi="宋体" w:eastAsia="方正仿宋_GBK"/>
          <w:color w:val="000000" w:themeColor="text1"/>
          <w:sz w:val="28"/>
          <w:szCs w:val="28"/>
        </w:rPr>
      </w:pPr>
      <w:r>
        <w:rPr>
          <w:rFonts w:hint="eastAsia" w:ascii="方正仿宋_GBK" w:hAnsi="宋体" w:eastAsia="方正仿宋_GBK"/>
          <w:color w:val="000000" w:themeColor="text1"/>
          <w:sz w:val="28"/>
          <w:szCs w:val="28"/>
        </w:rPr>
        <w:t>账号：20350019200100000111561   账号：</w:t>
      </w:r>
    </w:p>
    <w:p w14:paraId="12228465">
      <w:pPr>
        <w:spacing w:line="520" w:lineRule="exact"/>
        <w:rPr>
          <w:rFonts w:ascii="方正仿宋_GBK" w:hAnsi="宋体" w:eastAsia="方正仿宋_GBK"/>
          <w:color w:val="000000" w:themeColor="text1"/>
          <w:sz w:val="28"/>
          <w:szCs w:val="28"/>
        </w:rPr>
      </w:pPr>
      <w:r>
        <w:rPr>
          <w:rFonts w:hint="eastAsia" w:ascii="方正仿宋_GBK" w:hAnsi="宋体" w:eastAsia="方正仿宋_GBK"/>
          <w:color w:val="000000" w:themeColor="text1"/>
          <w:sz w:val="28"/>
          <w:szCs w:val="28"/>
        </w:rPr>
        <w:t>地址：重庆市涪陵区曾银大道1号   地址：</w:t>
      </w:r>
      <w:r>
        <w:rPr>
          <w:rFonts w:hint="eastAsia" w:ascii="方正仿宋_GBK" w:hAnsi="微软雅黑" w:eastAsia="方正仿宋_GBK"/>
          <w:color w:val="000000" w:themeColor="text1"/>
          <w:sz w:val="28"/>
          <w:szCs w:val="28"/>
          <w:shd w:val="clear" w:color="auto" w:fill="FEFEFE"/>
        </w:rPr>
        <w:t xml:space="preserve">                                     </w:t>
      </w:r>
    </w:p>
    <w:p w14:paraId="5BB42101">
      <w:pPr>
        <w:spacing w:line="520" w:lineRule="exact"/>
        <w:rPr>
          <w:rFonts w:ascii="方正仿宋_GBK" w:hAnsi="宋体" w:eastAsia="方正仿宋_GBK"/>
          <w:color w:val="000000" w:themeColor="text1"/>
          <w:sz w:val="28"/>
          <w:szCs w:val="28"/>
        </w:rPr>
      </w:pPr>
      <w:r>
        <w:rPr>
          <w:rFonts w:hint="eastAsia" w:ascii="方正仿宋_GBK" w:hAnsi="宋体" w:eastAsia="方正仿宋_GBK"/>
          <w:color w:val="000000" w:themeColor="text1"/>
          <w:sz w:val="28"/>
          <w:szCs w:val="28"/>
        </w:rPr>
        <w:t>签订日期：</w:t>
      </w:r>
      <w:r>
        <w:rPr>
          <w:rFonts w:hint="eastAsia" w:ascii="方正仿宋_GBK" w:hAnsi="宋体" w:eastAsia="方正仿宋_GBK"/>
          <w:color w:val="000000" w:themeColor="text1"/>
          <w:sz w:val="28"/>
          <w:szCs w:val="28"/>
        </w:rPr>
        <w:tab/>
      </w:r>
      <w:r>
        <w:rPr>
          <w:rFonts w:hint="eastAsia" w:ascii="方正仿宋_GBK" w:hAnsi="宋体" w:eastAsia="方正仿宋_GBK"/>
          <w:color w:val="000000" w:themeColor="text1"/>
          <w:sz w:val="28"/>
          <w:szCs w:val="28"/>
        </w:rPr>
        <w:tab/>
      </w:r>
      <w:r>
        <w:rPr>
          <w:rFonts w:hint="eastAsia" w:ascii="方正仿宋_GBK" w:hAnsi="宋体" w:eastAsia="方正仿宋_GBK"/>
          <w:color w:val="000000" w:themeColor="text1"/>
          <w:sz w:val="28"/>
          <w:szCs w:val="28"/>
        </w:rPr>
        <w:tab/>
      </w:r>
      <w:r>
        <w:rPr>
          <w:rFonts w:hint="eastAsia" w:ascii="方正仿宋_GBK" w:hAnsi="宋体" w:eastAsia="方正仿宋_GBK"/>
          <w:color w:val="000000" w:themeColor="text1"/>
          <w:sz w:val="28"/>
          <w:szCs w:val="28"/>
        </w:rPr>
        <w:tab/>
      </w:r>
      <w:r>
        <w:rPr>
          <w:rFonts w:hint="eastAsia" w:ascii="方正仿宋_GBK" w:hAnsi="宋体" w:eastAsia="方正仿宋_GBK"/>
          <w:color w:val="000000" w:themeColor="text1"/>
          <w:sz w:val="28"/>
          <w:szCs w:val="28"/>
        </w:rPr>
        <w:t xml:space="preserve">            签订日期：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zkxYTBiMWMzNGJlZDFhOWYyZGJjNTkxYTE1MGIyMTMifQ=="/>
  </w:docVars>
  <w:rsids>
    <w:rsidRoot w:val="006876C5"/>
    <w:rsid w:val="00000112"/>
    <w:rsid w:val="0000073C"/>
    <w:rsid w:val="00000E57"/>
    <w:rsid w:val="0000139C"/>
    <w:rsid w:val="000015F7"/>
    <w:rsid w:val="00001A51"/>
    <w:rsid w:val="00002472"/>
    <w:rsid w:val="00003057"/>
    <w:rsid w:val="00003B3D"/>
    <w:rsid w:val="00004736"/>
    <w:rsid w:val="0000488D"/>
    <w:rsid w:val="0000498B"/>
    <w:rsid w:val="0000538D"/>
    <w:rsid w:val="000054EA"/>
    <w:rsid w:val="00005669"/>
    <w:rsid w:val="00005AE9"/>
    <w:rsid w:val="00006E8C"/>
    <w:rsid w:val="00007189"/>
    <w:rsid w:val="00007269"/>
    <w:rsid w:val="00007277"/>
    <w:rsid w:val="00007C71"/>
    <w:rsid w:val="000116D4"/>
    <w:rsid w:val="00011974"/>
    <w:rsid w:val="00011FC8"/>
    <w:rsid w:val="00012395"/>
    <w:rsid w:val="0001271F"/>
    <w:rsid w:val="00012A7D"/>
    <w:rsid w:val="00013134"/>
    <w:rsid w:val="00014CF1"/>
    <w:rsid w:val="00014FC8"/>
    <w:rsid w:val="000157DD"/>
    <w:rsid w:val="00016666"/>
    <w:rsid w:val="00016ADB"/>
    <w:rsid w:val="0001758B"/>
    <w:rsid w:val="00021900"/>
    <w:rsid w:val="00022228"/>
    <w:rsid w:val="00025296"/>
    <w:rsid w:val="000266C6"/>
    <w:rsid w:val="00027CF4"/>
    <w:rsid w:val="000307CC"/>
    <w:rsid w:val="0003098E"/>
    <w:rsid w:val="00030A29"/>
    <w:rsid w:val="00030A6B"/>
    <w:rsid w:val="00030CE4"/>
    <w:rsid w:val="00031F38"/>
    <w:rsid w:val="00032320"/>
    <w:rsid w:val="000325BE"/>
    <w:rsid w:val="000326A8"/>
    <w:rsid w:val="00032D2E"/>
    <w:rsid w:val="00033B9B"/>
    <w:rsid w:val="0003490A"/>
    <w:rsid w:val="00035ADB"/>
    <w:rsid w:val="000364E1"/>
    <w:rsid w:val="00036B42"/>
    <w:rsid w:val="000377EB"/>
    <w:rsid w:val="000405FC"/>
    <w:rsid w:val="00040939"/>
    <w:rsid w:val="00040C21"/>
    <w:rsid w:val="000411FD"/>
    <w:rsid w:val="00041558"/>
    <w:rsid w:val="000421F4"/>
    <w:rsid w:val="000423C2"/>
    <w:rsid w:val="00042B54"/>
    <w:rsid w:val="0004386B"/>
    <w:rsid w:val="00044696"/>
    <w:rsid w:val="000446C6"/>
    <w:rsid w:val="000449FA"/>
    <w:rsid w:val="00045C6E"/>
    <w:rsid w:val="00046866"/>
    <w:rsid w:val="00047042"/>
    <w:rsid w:val="000503DC"/>
    <w:rsid w:val="000504EB"/>
    <w:rsid w:val="00050545"/>
    <w:rsid w:val="000506CE"/>
    <w:rsid w:val="000507E3"/>
    <w:rsid w:val="000513D9"/>
    <w:rsid w:val="00051B1C"/>
    <w:rsid w:val="00051C8C"/>
    <w:rsid w:val="00051DF0"/>
    <w:rsid w:val="000521D1"/>
    <w:rsid w:val="00052613"/>
    <w:rsid w:val="00052782"/>
    <w:rsid w:val="0005377C"/>
    <w:rsid w:val="000537DF"/>
    <w:rsid w:val="00055A69"/>
    <w:rsid w:val="00055BC4"/>
    <w:rsid w:val="00056724"/>
    <w:rsid w:val="000571CC"/>
    <w:rsid w:val="00057854"/>
    <w:rsid w:val="000605E1"/>
    <w:rsid w:val="0006153F"/>
    <w:rsid w:val="00062918"/>
    <w:rsid w:val="00062D21"/>
    <w:rsid w:val="00063070"/>
    <w:rsid w:val="0006366C"/>
    <w:rsid w:val="00063D05"/>
    <w:rsid w:val="0006419C"/>
    <w:rsid w:val="000641EF"/>
    <w:rsid w:val="00064D20"/>
    <w:rsid w:val="00064EFC"/>
    <w:rsid w:val="000657C0"/>
    <w:rsid w:val="00066756"/>
    <w:rsid w:val="00066BCB"/>
    <w:rsid w:val="00067E25"/>
    <w:rsid w:val="00070110"/>
    <w:rsid w:val="00070885"/>
    <w:rsid w:val="00070B11"/>
    <w:rsid w:val="00070E6C"/>
    <w:rsid w:val="00070F67"/>
    <w:rsid w:val="000714B5"/>
    <w:rsid w:val="00071636"/>
    <w:rsid w:val="000719D0"/>
    <w:rsid w:val="00072AB9"/>
    <w:rsid w:val="00073189"/>
    <w:rsid w:val="000733D0"/>
    <w:rsid w:val="00073E18"/>
    <w:rsid w:val="000750A6"/>
    <w:rsid w:val="00076EBE"/>
    <w:rsid w:val="00077042"/>
    <w:rsid w:val="00077FFA"/>
    <w:rsid w:val="000826FF"/>
    <w:rsid w:val="000827A9"/>
    <w:rsid w:val="00083033"/>
    <w:rsid w:val="0008335F"/>
    <w:rsid w:val="00083DDA"/>
    <w:rsid w:val="0008446B"/>
    <w:rsid w:val="000848AA"/>
    <w:rsid w:val="0008783F"/>
    <w:rsid w:val="00090FAE"/>
    <w:rsid w:val="000918E9"/>
    <w:rsid w:val="000921B1"/>
    <w:rsid w:val="0009315B"/>
    <w:rsid w:val="000931A0"/>
    <w:rsid w:val="000936BE"/>
    <w:rsid w:val="00093C3F"/>
    <w:rsid w:val="00093F01"/>
    <w:rsid w:val="00094860"/>
    <w:rsid w:val="00094DF2"/>
    <w:rsid w:val="00095234"/>
    <w:rsid w:val="000963A4"/>
    <w:rsid w:val="000963F2"/>
    <w:rsid w:val="000966B9"/>
    <w:rsid w:val="00097069"/>
    <w:rsid w:val="000978EC"/>
    <w:rsid w:val="000A09B5"/>
    <w:rsid w:val="000A0C62"/>
    <w:rsid w:val="000A0CE2"/>
    <w:rsid w:val="000A0D94"/>
    <w:rsid w:val="000A13BC"/>
    <w:rsid w:val="000A1EEB"/>
    <w:rsid w:val="000A274D"/>
    <w:rsid w:val="000A2FE3"/>
    <w:rsid w:val="000A421A"/>
    <w:rsid w:val="000A4A09"/>
    <w:rsid w:val="000A4DC6"/>
    <w:rsid w:val="000A577E"/>
    <w:rsid w:val="000A58D2"/>
    <w:rsid w:val="000A6204"/>
    <w:rsid w:val="000A7102"/>
    <w:rsid w:val="000A74E6"/>
    <w:rsid w:val="000B1A60"/>
    <w:rsid w:val="000B1AEB"/>
    <w:rsid w:val="000B3BA4"/>
    <w:rsid w:val="000B3ED2"/>
    <w:rsid w:val="000B4E44"/>
    <w:rsid w:val="000B5872"/>
    <w:rsid w:val="000B62D3"/>
    <w:rsid w:val="000B6B2A"/>
    <w:rsid w:val="000B6B5F"/>
    <w:rsid w:val="000C146C"/>
    <w:rsid w:val="000C160B"/>
    <w:rsid w:val="000C17FC"/>
    <w:rsid w:val="000C1CE6"/>
    <w:rsid w:val="000C29CC"/>
    <w:rsid w:val="000C2EEF"/>
    <w:rsid w:val="000C30B8"/>
    <w:rsid w:val="000C39C0"/>
    <w:rsid w:val="000C41E9"/>
    <w:rsid w:val="000C4551"/>
    <w:rsid w:val="000C4A80"/>
    <w:rsid w:val="000C4CA7"/>
    <w:rsid w:val="000C512D"/>
    <w:rsid w:val="000C5504"/>
    <w:rsid w:val="000C6E4B"/>
    <w:rsid w:val="000C7507"/>
    <w:rsid w:val="000C7748"/>
    <w:rsid w:val="000C78CA"/>
    <w:rsid w:val="000C7DB2"/>
    <w:rsid w:val="000D15D9"/>
    <w:rsid w:val="000D1674"/>
    <w:rsid w:val="000D2A23"/>
    <w:rsid w:val="000D4097"/>
    <w:rsid w:val="000D4635"/>
    <w:rsid w:val="000D5084"/>
    <w:rsid w:val="000D543D"/>
    <w:rsid w:val="000D641E"/>
    <w:rsid w:val="000D6E12"/>
    <w:rsid w:val="000D7472"/>
    <w:rsid w:val="000E02BE"/>
    <w:rsid w:val="000E08CD"/>
    <w:rsid w:val="000E0A2C"/>
    <w:rsid w:val="000E1161"/>
    <w:rsid w:val="000E3C67"/>
    <w:rsid w:val="000E3F10"/>
    <w:rsid w:val="000E40D3"/>
    <w:rsid w:val="000E4AAA"/>
    <w:rsid w:val="000E4C02"/>
    <w:rsid w:val="000E5944"/>
    <w:rsid w:val="000E5C7D"/>
    <w:rsid w:val="000E6538"/>
    <w:rsid w:val="000E6CE8"/>
    <w:rsid w:val="000E715C"/>
    <w:rsid w:val="000E7C76"/>
    <w:rsid w:val="000E7E7C"/>
    <w:rsid w:val="000F014B"/>
    <w:rsid w:val="000F14ED"/>
    <w:rsid w:val="000F377A"/>
    <w:rsid w:val="000F3816"/>
    <w:rsid w:val="000F4477"/>
    <w:rsid w:val="000F470F"/>
    <w:rsid w:val="000F4CC9"/>
    <w:rsid w:val="000F502C"/>
    <w:rsid w:val="000F56E3"/>
    <w:rsid w:val="000F6EF9"/>
    <w:rsid w:val="000F7659"/>
    <w:rsid w:val="00100B52"/>
    <w:rsid w:val="00100CD5"/>
    <w:rsid w:val="00101049"/>
    <w:rsid w:val="00101E4E"/>
    <w:rsid w:val="0010251D"/>
    <w:rsid w:val="00102F9A"/>
    <w:rsid w:val="00103220"/>
    <w:rsid w:val="00103D8A"/>
    <w:rsid w:val="001046A2"/>
    <w:rsid w:val="00105618"/>
    <w:rsid w:val="00105725"/>
    <w:rsid w:val="00105F9E"/>
    <w:rsid w:val="001064E6"/>
    <w:rsid w:val="00106F0C"/>
    <w:rsid w:val="001102F4"/>
    <w:rsid w:val="001113B4"/>
    <w:rsid w:val="00111866"/>
    <w:rsid w:val="00112B4C"/>
    <w:rsid w:val="00113484"/>
    <w:rsid w:val="00113A00"/>
    <w:rsid w:val="00113D7C"/>
    <w:rsid w:val="00115242"/>
    <w:rsid w:val="0011608E"/>
    <w:rsid w:val="00116627"/>
    <w:rsid w:val="001168D3"/>
    <w:rsid w:val="001169CC"/>
    <w:rsid w:val="00117F15"/>
    <w:rsid w:val="00120359"/>
    <w:rsid w:val="0012185E"/>
    <w:rsid w:val="0012186D"/>
    <w:rsid w:val="00121C76"/>
    <w:rsid w:val="00121D2E"/>
    <w:rsid w:val="00121F6E"/>
    <w:rsid w:val="00122094"/>
    <w:rsid w:val="001223AA"/>
    <w:rsid w:val="0012241E"/>
    <w:rsid w:val="00122A47"/>
    <w:rsid w:val="00123577"/>
    <w:rsid w:val="00125641"/>
    <w:rsid w:val="0012628D"/>
    <w:rsid w:val="0012653D"/>
    <w:rsid w:val="00126902"/>
    <w:rsid w:val="0012782F"/>
    <w:rsid w:val="001319B3"/>
    <w:rsid w:val="00131D87"/>
    <w:rsid w:val="00132712"/>
    <w:rsid w:val="00132FC0"/>
    <w:rsid w:val="0013372D"/>
    <w:rsid w:val="001357F1"/>
    <w:rsid w:val="00135AFC"/>
    <w:rsid w:val="0013687D"/>
    <w:rsid w:val="00136F08"/>
    <w:rsid w:val="001375C0"/>
    <w:rsid w:val="00137757"/>
    <w:rsid w:val="00137892"/>
    <w:rsid w:val="00137B2D"/>
    <w:rsid w:val="00141405"/>
    <w:rsid w:val="00142BAF"/>
    <w:rsid w:val="001430D6"/>
    <w:rsid w:val="0014339B"/>
    <w:rsid w:val="00143C93"/>
    <w:rsid w:val="00143EDC"/>
    <w:rsid w:val="00144394"/>
    <w:rsid w:val="0014486C"/>
    <w:rsid w:val="00144A0C"/>
    <w:rsid w:val="00144C02"/>
    <w:rsid w:val="00145B66"/>
    <w:rsid w:val="00146525"/>
    <w:rsid w:val="00146CE9"/>
    <w:rsid w:val="0014745B"/>
    <w:rsid w:val="00147D47"/>
    <w:rsid w:val="00147FEC"/>
    <w:rsid w:val="001502EE"/>
    <w:rsid w:val="0015089A"/>
    <w:rsid w:val="001514FA"/>
    <w:rsid w:val="001534E8"/>
    <w:rsid w:val="00153571"/>
    <w:rsid w:val="0015429A"/>
    <w:rsid w:val="001549CC"/>
    <w:rsid w:val="00156F6C"/>
    <w:rsid w:val="00161461"/>
    <w:rsid w:val="00161506"/>
    <w:rsid w:val="00161689"/>
    <w:rsid w:val="00161F79"/>
    <w:rsid w:val="00162107"/>
    <w:rsid w:val="001629AA"/>
    <w:rsid w:val="00163312"/>
    <w:rsid w:val="00163563"/>
    <w:rsid w:val="001642B2"/>
    <w:rsid w:val="001648BB"/>
    <w:rsid w:val="00164EDB"/>
    <w:rsid w:val="00166528"/>
    <w:rsid w:val="0016657B"/>
    <w:rsid w:val="00166B18"/>
    <w:rsid w:val="00167CCE"/>
    <w:rsid w:val="00170D02"/>
    <w:rsid w:val="0017175C"/>
    <w:rsid w:val="00171795"/>
    <w:rsid w:val="0017225C"/>
    <w:rsid w:val="0017256A"/>
    <w:rsid w:val="00173716"/>
    <w:rsid w:val="00173E61"/>
    <w:rsid w:val="00174FFB"/>
    <w:rsid w:val="001752DC"/>
    <w:rsid w:val="00175962"/>
    <w:rsid w:val="00177367"/>
    <w:rsid w:val="00177E3E"/>
    <w:rsid w:val="00180C46"/>
    <w:rsid w:val="001810DC"/>
    <w:rsid w:val="00181721"/>
    <w:rsid w:val="00181A2C"/>
    <w:rsid w:val="00181CC5"/>
    <w:rsid w:val="00182CB3"/>
    <w:rsid w:val="001830EF"/>
    <w:rsid w:val="00183865"/>
    <w:rsid w:val="0018406C"/>
    <w:rsid w:val="00184B43"/>
    <w:rsid w:val="0018583E"/>
    <w:rsid w:val="00185E91"/>
    <w:rsid w:val="00185E94"/>
    <w:rsid w:val="0018714A"/>
    <w:rsid w:val="00187BB4"/>
    <w:rsid w:val="00187C88"/>
    <w:rsid w:val="001901FC"/>
    <w:rsid w:val="00190435"/>
    <w:rsid w:val="00191D5B"/>
    <w:rsid w:val="0019295F"/>
    <w:rsid w:val="0019413F"/>
    <w:rsid w:val="001941EF"/>
    <w:rsid w:val="001946B4"/>
    <w:rsid w:val="001955A5"/>
    <w:rsid w:val="001956E1"/>
    <w:rsid w:val="0019632D"/>
    <w:rsid w:val="00196519"/>
    <w:rsid w:val="001971B2"/>
    <w:rsid w:val="00197318"/>
    <w:rsid w:val="00197342"/>
    <w:rsid w:val="001A0D96"/>
    <w:rsid w:val="001A0DC8"/>
    <w:rsid w:val="001A196E"/>
    <w:rsid w:val="001A19E8"/>
    <w:rsid w:val="001A1B5E"/>
    <w:rsid w:val="001A1D57"/>
    <w:rsid w:val="001A228C"/>
    <w:rsid w:val="001A2F0B"/>
    <w:rsid w:val="001A3CD3"/>
    <w:rsid w:val="001A47BE"/>
    <w:rsid w:val="001A5508"/>
    <w:rsid w:val="001A5539"/>
    <w:rsid w:val="001A5B85"/>
    <w:rsid w:val="001A7EB8"/>
    <w:rsid w:val="001B34BA"/>
    <w:rsid w:val="001B36E0"/>
    <w:rsid w:val="001B3A1A"/>
    <w:rsid w:val="001B446B"/>
    <w:rsid w:val="001B4B94"/>
    <w:rsid w:val="001B5C12"/>
    <w:rsid w:val="001B7403"/>
    <w:rsid w:val="001B759D"/>
    <w:rsid w:val="001B7E20"/>
    <w:rsid w:val="001C0BA4"/>
    <w:rsid w:val="001C168E"/>
    <w:rsid w:val="001C17C8"/>
    <w:rsid w:val="001C21F6"/>
    <w:rsid w:val="001C2816"/>
    <w:rsid w:val="001C2CC5"/>
    <w:rsid w:val="001C3006"/>
    <w:rsid w:val="001C3A3C"/>
    <w:rsid w:val="001C4157"/>
    <w:rsid w:val="001C43B2"/>
    <w:rsid w:val="001C467C"/>
    <w:rsid w:val="001C483B"/>
    <w:rsid w:val="001C56AB"/>
    <w:rsid w:val="001C711D"/>
    <w:rsid w:val="001C7394"/>
    <w:rsid w:val="001C7933"/>
    <w:rsid w:val="001C7B28"/>
    <w:rsid w:val="001D03EE"/>
    <w:rsid w:val="001D0858"/>
    <w:rsid w:val="001D0FBD"/>
    <w:rsid w:val="001D1226"/>
    <w:rsid w:val="001D2AB1"/>
    <w:rsid w:val="001D412E"/>
    <w:rsid w:val="001D46D2"/>
    <w:rsid w:val="001D50ED"/>
    <w:rsid w:val="001D5984"/>
    <w:rsid w:val="001D60FF"/>
    <w:rsid w:val="001D650B"/>
    <w:rsid w:val="001D6562"/>
    <w:rsid w:val="001D67F1"/>
    <w:rsid w:val="001D6F1B"/>
    <w:rsid w:val="001D7383"/>
    <w:rsid w:val="001E261C"/>
    <w:rsid w:val="001E2687"/>
    <w:rsid w:val="001E2A6C"/>
    <w:rsid w:val="001E2E06"/>
    <w:rsid w:val="001E2E43"/>
    <w:rsid w:val="001E2E64"/>
    <w:rsid w:val="001E3083"/>
    <w:rsid w:val="001E36AE"/>
    <w:rsid w:val="001E4A2D"/>
    <w:rsid w:val="001E4B38"/>
    <w:rsid w:val="001E4BE3"/>
    <w:rsid w:val="001E568C"/>
    <w:rsid w:val="001E5B24"/>
    <w:rsid w:val="001E6F1D"/>
    <w:rsid w:val="001E6F20"/>
    <w:rsid w:val="001E7983"/>
    <w:rsid w:val="001E79F6"/>
    <w:rsid w:val="001F10A8"/>
    <w:rsid w:val="001F1D83"/>
    <w:rsid w:val="001F1FCF"/>
    <w:rsid w:val="001F258B"/>
    <w:rsid w:val="001F4D74"/>
    <w:rsid w:val="001F5343"/>
    <w:rsid w:val="001F5C2C"/>
    <w:rsid w:val="001F612F"/>
    <w:rsid w:val="001F71A5"/>
    <w:rsid w:val="001F7678"/>
    <w:rsid w:val="001F7C5D"/>
    <w:rsid w:val="00200096"/>
    <w:rsid w:val="00200473"/>
    <w:rsid w:val="002008C8"/>
    <w:rsid w:val="0020092C"/>
    <w:rsid w:val="00200D80"/>
    <w:rsid w:val="00201B59"/>
    <w:rsid w:val="00203719"/>
    <w:rsid w:val="00204907"/>
    <w:rsid w:val="00205611"/>
    <w:rsid w:val="00205C19"/>
    <w:rsid w:val="00206093"/>
    <w:rsid w:val="0020791C"/>
    <w:rsid w:val="00207CB9"/>
    <w:rsid w:val="0021007E"/>
    <w:rsid w:val="00210094"/>
    <w:rsid w:val="002100D8"/>
    <w:rsid w:val="0021035F"/>
    <w:rsid w:val="0021102F"/>
    <w:rsid w:val="00211B91"/>
    <w:rsid w:val="00211D53"/>
    <w:rsid w:val="00212002"/>
    <w:rsid w:val="002120FA"/>
    <w:rsid w:val="00212E37"/>
    <w:rsid w:val="002135CA"/>
    <w:rsid w:val="00213C05"/>
    <w:rsid w:val="00214F9A"/>
    <w:rsid w:val="00214F9E"/>
    <w:rsid w:val="00215214"/>
    <w:rsid w:val="00216084"/>
    <w:rsid w:val="002163CB"/>
    <w:rsid w:val="0021695D"/>
    <w:rsid w:val="0021724D"/>
    <w:rsid w:val="0021793E"/>
    <w:rsid w:val="00217ABF"/>
    <w:rsid w:val="00220726"/>
    <w:rsid w:val="0022200F"/>
    <w:rsid w:val="00222561"/>
    <w:rsid w:val="002226B0"/>
    <w:rsid w:val="00222784"/>
    <w:rsid w:val="00222E89"/>
    <w:rsid w:val="0022332F"/>
    <w:rsid w:val="0022368B"/>
    <w:rsid w:val="0022563F"/>
    <w:rsid w:val="00225E59"/>
    <w:rsid w:val="00225E82"/>
    <w:rsid w:val="00226D40"/>
    <w:rsid w:val="00227A67"/>
    <w:rsid w:val="0023012C"/>
    <w:rsid w:val="0023099F"/>
    <w:rsid w:val="002318DD"/>
    <w:rsid w:val="00231E2E"/>
    <w:rsid w:val="0023205F"/>
    <w:rsid w:val="00232479"/>
    <w:rsid w:val="0023356D"/>
    <w:rsid w:val="00233614"/>
    <w:rsid w:val="00233C8F"/>
    <w:rsid w:val="002340E7"/>
    <w:rsid w:val="00234DEA"/>
    <w:rsid w:val="00235261"/>
    <w:rsid w:val="00235372"/>
    <w:rsid w:val="00236979"/>
    <w:rsid w:val="002369C6"/>
    <w:rsid w:val="0024027E"/>
    <w:rsid w:val="002406E9"/>
    <w:rsid w:val="00241830"/>
    <w:rsid w:val="002419A5"/>
    <w:rsid w:val="00241EFE"/>
    <w:rsid w:val="00242B23"/>
    <w:rsid w:val="00242EB9"/>
    <w:rsid w:val="002430C4"/>
    <w:rsid w:val="002431C8"/>
    <w:rsid w:val="002435D4"/>
    <w:rsid w:val="00243831"/>
    <w:rsid w:val="002448C1"/>
    <w:rsid w:val="002448F5"/>
    <w:rsid w:val="0024493F"/>
    <w:rsid w:val="00244C8E"/>
    <w:rsid w:val="00245057"/>
    <w:rsid w:val="002451FC"/>
    <w:rsid w:val="00245293"/>
    <w:rsid w:val="0024539C"/>
    <w:rsid w:val="00245435"/>
    <w:rsid w:val="00245702"/>
    <w:rsid w:val="00245757"/>
    <w:rsid w:val="00245ECF"/>
    <w:rsid w:val="00245EF4"/>
    <w:rsid w:val="00246255"/>
    <w:rsid w:val="002508A4"/>
    <w:rsid w:val="00250B80"/>
    <w:rsid w:val="00250E9B"/>
    <w:rsid w:val="0025129D"/>
    <w:rsid w:val="002520A0"/>
    <w:rsid w:val="002524A4"/>
    <w:rsid w:val="0025330C"/>
    <w:rsid w:val="00254189"/>
    <w:rsid w:val="00254D6A"/>
    <w:rsid w:val="00255351"/>
    <w:rsid w:val="00256863"/>
    <w:rsid w:val="002574B1"/>
    <w:rsid w:val="002579C5"/>
    <w:rsid w:val="00260FA0"/>
    <w:rsid w:val="00261753"/>
    <w:rsid w:val="00261B37"/>
    <w:rsid w:val="0026343D"/>
    <w:rsid w:val="002643E8"/>
    <w:rsid w:val="002643F8"/>
    <w:rsid w:val="0026471E"/>
    <w:rsid w:val="00264A83"/>
    <w:rsid w:val="00264A87"/>
    <w:rsid w:val="00265515"/>
    <w:rsid w:val="00265CAC"/>
    <w:rsid w:val="00266872"/>
    <w:rsid w:val="00266A08"/>
    <w:rsid w:val="00267B83"/>
    <w:rsid w:val="002701A4"/>
    <w:rsid w:val="00270242"/>
    <w:rsid w:val="0027059C"/>
    <w:rsid w:val="002708A0"/>
    <w:rsid w:val="00270BE2"/>
    <w:rsid w:val="00272410"/>
    <w:rsid w:val="002724E9"/>
    <w:rsid w:val="00273E4A"/>
    <w:rsid w:val="00273FCF"/>
    <w:rsid w:val="0027400E"/>
    <w:rsid w:val="00274262"/>
    <w:rsid w:val="00274624"/>
    <w:rsid w:val="00274C3F"/>
    <w:rsid w:val="00275813"/>
    <w:rsid w:val="00275D17"/>
    <w:rsid w:val="00276126"/>
    <w:rsid w:val="002762A6"/>
    <w:rsid w:val="00280E77"/>
    <w:rsid w:val="00280F83"/>
    <w:rsid w:val="0028195F"/>
    <w:rsid w:val="00281BA9"/>
    <w:rsid w:val="00281EFB"/>
    <w:rsid w:val="00282936"/>
    <w:rsid w:val="0028437A"/>
    <w:rsid w:val="0028610D"/>
    <w:rsid w:val="00286881"/>
    <w:rsid w:val="002868FB"/>
    <w:rsid w:val="002876FE"/>
    <w:rsid w:val="00287926"/>
    <w:rsid w:val="00287ACC"/>
    <w:rsid w:val="00287D43"/>
    <w:rsid w:val="00291890"/>
    <w:rsid w:val="00292AB6"/>
    <w:rsid w:val="00293737"/>
    <w:rsid w:val="00293CA3"/>
    <w:rsid w:val="002946B5"/>
    <w:rsid w:val="0029504D"/>
    <w:rsid w:val="00295080"/>
    <w:rsid w:val="00295142"/>
    <w:rsid w:val="0029552E"/>
    <w:rsid w:val="00296D9C"/>
    <w:rsid w:val="00297042"/>
    <w:rsid w:val="002A0097"/>
    <w:rsid w:val="002A03C8"/>
    <w:rsid w:val="002A1040"/>
    <w:rsid w:val="002A157C"/>
    <w:rsid w:val="002A1AB5"/>
    <w:rsid w:val="002A1E18"/>
    <w:rsid w:val="002A324D"/>
    <w:rsid w:val="002A39D9"/>
    <w:rsid w:val="002A4650"/>
    <w:rsid w:val="002A4B94"/>
    <w:rsid w:val="002A4E41"/>
    <w:rsid w:val="002A5916"/>
    <w:rsid w:val="002A656C"/>
    <w:rsid w:val="002A68B7"/>
    <w:rsid w:val="002A6B70"/>
    <w:rsid w:val="002B07FC"/>
    <w:rsid w:val="002B14DD"/>
    <w:rsid w:val="002B16C7"/>
    <w:rsid w:val="002B22B8"/>
    <w:rsid w:val="002B23E8"/>
    <w:rsid w:val="002B2C9A"/>
    <w:rsid w:val="002B403A"/>
    <w:rsid w:val="002B474A"/>
    <w:rsid w:val="002B5692"/>
    <w:rsid w:val="002B59F4"/>
    <w:rsid w:val="002B705A"/>
    <w:rsid w:val="002B77BD"/>
    <w:rsid w:val="002B7965"/>
    <w:rsid w:val="002B7DBC"/>
    <w:rsid w:val="002C033C"/>
    <w:rsid w:val="002C094F"/>
    <w:rsid w:val="002C1A3F"/>
    <w:rsid w:val="002C257E"/>
    <w:rsid w:val="002C273F"/>
    <w:rsid w:val="002C3150"/>
    <w:rsid w:val="002C37B6"/>
    <w:rsid w:val="002C3EDB"/>
    <w:rsid w:val="002C49D9"/>
    <w:rsid w:val="002C5226"/>
    <w:rsid w:val="002C544E"/>
    <w:rsid w:val="002C5EC6"/>
    <w:rsid w:val="002C6271"/>
    <w:rsid w:val="002C7B79"/>
    <w:rsid w:val="002D00F9"/>
    <w:rsid w:val="002D03DA"/>
    <w:rsid w:val="002D06F9"/>
    <w:rsid w:val="002D108F"/>
    <w:rsid w:val="002D12D6"/>
    <w:rsid w:val="002D2363"/>
    <w:rsid w:val="002D24CB"/>
    <w:rsid w:val="002D2A9B"/>
    <w:rsid w:val="002D2EC7"/>
    <w:rsid w:val="002D369C"/>
    <w:rsid w:val="002D3B53"/>
    <w:rsid w:val="002D4BA4"/>
    <w:rsid w:val="002D5240"/>
    <w:rsid w:val="002D56D5"/>
    <w:rsid w:val="002D58AA"/>
    <w:rsid w:val="002D670C"/>
    <w:rsid w:val="002D6FC9"/>
    <w:rsid w:val="002D71A6"/>
    <w:rsid w:val="002D7C10"/>
    <w:rsid w:val="002E0169"/>
    <w:rsid w:val="002E1918"/>
    <w:rsid w:val="002E2848"/>
    <w:rsid w:val="002E3935"/>
    <w:rsid w:val="002E3CA6"/>
    <w:rsid w:val="002E5711"/>
    <w:rsid w:val="002E5F60"/>
    <w:rsid w:val="002E6452"/>
    <w:rsid w:val="002E6751"/>
    <w:rsid w:val="002E6886"/>
    <w:rsid w:val="002E768C"/>
    <w:rsid w:val="002E7C0E"/>
    <w:rsid w:val="002F1677"/>
    <w:rsid w:val="002F183A"/>
    <w:rsid w:val="002F220B"/>
    <w:rsid w:val="002F249D"/>
    <w:rsid w:val="002F2BB1"/>
    <w:rsid w:val="002F357F"/>
    <w:rsid w:val="002F384E"/>
    <w:rsid w:val="002F400C"/>
    <w:rsid w:val="002F40E0"/>
    <w:rsid w:val="002F4E02"/>
    <w:rsid w:val="002F5646"/>
    <w:rsid w:val="002F5851"/>
    <w:rsid w:val="002F6D69"/>
    <w:rsid w:val="002F72D3"/>
    <w:rsid w:val="002F75D8"/>
    <w:rsid w:val="002F7B09"/>
    <w:rsid w:val="002F7B42"/>
    <w:rsid w:val="002F7ED6"/>
    <w:rsid w:val="00300ECA"/>
    <w:rsid w:val="00302533"/>
    <w:rsid w:val="00302AF8"/>
    <w:rsid w:val="00302E55"/>
    <w:rsid w:val="00303587"/>
    <w:rsid w:val="003037E5"/>
    <w:rsid w:val="003038CB"/>
    <w:rsid w:val="00303C1C"/>
    <w:rsid w:val="00304ADD"/>
    <w:rsid w:val="00304DB4"/>
    <w:rsid w:val="00304F4B"/>
    <w:rsid w:val="0030676B"/>
    <w:rsid w:val="00306D0D"/>
    <w:rsid w:val="00307C9C"/>
    <w:rsid w:val="00310291"/>
    <w:rsid w:val="00310A14"/>
    <w:rsid w:val="00310F95"/>
    <w:rsid w:val="0031129B"/>
    <w:rsid w:val="003123BE"/>
    <w:rsid w:val="003128FC"/>
    <w:rsid w:val="00314421"/>
    <w:rsid w:val="0031531A"/>
    <w:rsid w:val="00316CE6"/>
    <w:rsid w:val="003174C9"/>
    <w:rsid w:val="00317C33"/>
    <w:rsid w:val="00320B66"/>
    <w:rsid w:val="00321A81"/>
    <w:rsid w:val="003237D7"/>
    <w:rsid w:val="00323F4D"/>
    <w:rsid w:val="00323FD8"/>
    <w:rsid w:val="003246D1"/>
    <w:rsid w:val="003251A7"/>
    <w:rsid w:val="00325246"/>
    <w:rsid w:val="00325679"/>
    <w:rsid w:val="00327192"/>
    <w:rsid w:val="00327221"/>
    <w:rsid w:val="00331691"/>
    <w:rsid w:val="003322FF"/>
    <w:rsid w:val="003327FD"/>
    <w:rsid w:val="00332D50"/>
    <w:rsid w:val="00332F82"/>
    <w:rsid w:val="00333E1E"/>
    <w:rsid w:val="0033452E"/>
    <w:rsid w:val="00335A83"/>
    <w:rsid w:val="00336562"/>
    <w:rsid w:val="003365CC"/>
    <w:rsid w:val="0034142B"/>
    <w:rsid w:val="00341760"/>
    <w:rsid w:val="00341E90"/>
    <w:rsid w:val="0034229D"/>
    <w:rsid w:val="003429C7"/>
    <w:rsid w:val="003432B5"/>
    <w:rsid w:val="00344008"/>
    <w:rsid w:val="003440F0"/>
    <w:rsid w:val="003443BC"/>
    <w:rsid w:val="00344481"/>
    <w:rsid w:val="00344CFB"/>
    <w:rsid w:val="0034503A"/>
    <w:rsid w:val="003453A2"/>
    <w:rsid w:val="00345E58"/>
    <w:rsid w:val="003463C8"/>
    <w:rsid w:val="00346642"/>
    <w:rsid w:val="00346DF2"/>
    <w:rsid w:val="00347180"/>
    <w:rsid w:val="003474E8"/>
    <w:rsid w:val="00347547"/>
    <w:rsid w:val="00347644"/>
    <w:rsid w:val="00347FD7"/>
    <w:rsid w:val="003501A1"/>
    <w:rsid w:val="00350BF5"/>
    <w:rsid w:val="00351C5F"/>
    <w:rsid w:val="00352488"/>
    <w:rsid w:val="00352C07"/>
    <w:rsid w:val="00353356"/>
    <w:rsid w:val="00353AE3"/>
    <w:rsid w:val="0035408E"/>
    <w:rsid w:val="00354603"/>
    <w:rsid w:val="00354962"/>
    <w:rsid w:val="00355132"/>
    <w:rsid w:val="00355993"/>
    <w:rsid w:val="003562F2"/>
    <w:rsid w:val="00356CB7"/>
    <w:rsid w:val="003579D6"/>
    <w:rsid w:val="00357F85"/>
    <w:rsid w:val="00360284"/>
    <w:rsid w:val="00360C0E"/>
    <w:rsid w:val="00361BCC"/>
    <w:rsid w:val="00362C7D"/>
    <w:rsid w:val="00363468"/>
    <w:rsid w:val="00363C1D"/>
    <w:rsid w:val="00363D01"/>
    <w:rsid w:val="00364284"/>
    <w:rsid w:val="0036434A"/>
    <w:rsid w:val="003646F2"/>
    <w:rsid w:val="00365DFB"/>
    <w:rsid w:val="003667B9"/>
    <w:rsid w:val="00367058"/>
    <w:rsid w:val="0036706A"/>
    <w:rsid w:val="00370869"/>
    <w:rsid w:val="00370CDD"/>
    <w:rsid w:val="0037189F"/>
    <w:rsid w:val="00372A25"/>
    <w:rsid w:val="00373256"/>
    <w:rsid w:val="003736AC"/>
    <w:rsid w:val="00373757"/>
    <w:rsid w:val="00373872"/>
    <w:rsid w:val="00373AEA"/>
    <w:rsid w:val="00373BA0"/>
    <w:rsid w:val="00374604"/>
    <w:rsid w:val="003751EE"/>
    <w:rsid w:val="003756E7"/>
    <w:rsid w:val="0037585D"/>
    <w:rsid w:val="003763C5"/>
    <w:rsid w:val="00376F2B"/>
    <w:rsid w:val="0038050F"/>
    <w:rsid w:val="00381857"/>
    <w:rsid w:val="00381CF4"/>
    <w:rsid w:val="00382A16"/>
    <w:rsid w:val="003836ED"/>
    <w:rsid w:val="00383986"/>
    <w:rsid w:val="00383FB6"/>
    <w:rsid w:val="00384A16"/>
    <w:rsid w:val="00384A80"/>
    <w:rsid w:val="00384B3C"/>
    <w:rsid w:val="00384D77"/>
    <w:rsid w:val="00385949"/>
    <w:rsid w:val="00386528"/>
    <w:rsid w:val="00386E32"/>
    <w:rsid w:val="00387275"/>
    <w:rsid w:val="00387572"/>
    <w:rsid w:val="0038790C"/>
    <w:rsid w:val="00390183"/>
    <w:rsid w:val="0039045E"/>
    <w:rsid w:val="00392E50"/>
    <w:rsid w:val="003933E6"/>
    <w:rsid w:val="003937CB"/>
    <w:rsid w:val="003948F1"/>
    <w:rsid w:val="00394F0F"/>
    <w:rsid w:val="0039589F"/>
    <w:rsid w:val="00396086"/>
    <w:rsid w:val="00396409"/>
    <w:rsid w:val="0039643E"/>
    <w:rsid w:val="00396566"/>
    <w:rsid w:val="003969D6"/>
    <w:rsid w:val="00396CAD"/>
    <w:rsid w:val="0039725E"/>
    <w:rsid w:val="003A1B2A"/>
    <w:rsid w:val="003A1C6B"/>
    <w:rsid w:val="003A1C98"/>
    <w:rsid w:val="003A214C"/>
    <w:rsid w:val="003A26B6"/>
    <w:rsid w:val="003A2F50"/>
    <w:rsid w:val="003A3360"/>
    <w:rsid w:val="003A3998"/>
    <w:rsid w:val="003A4490"/>
    <w:rsid w:val="003A553D"/>
    <w:rsid w:val="003A75F1"/>
    <w:rsid w:val="003B00D8"/>
    <w:rsid w:val="003B11DA"/>
    <w:rsid w:val="003B1487"/>
    <w:rsid w:val="003B1B88"/>
    <w:rsid w:val="003B1E00"/>
    <w:rsid w:val="003B2707"/>
    <w:rsid w:val="003B32BD"/>
    <w:rsid w:val="003B3354"/>
    <w:rsid w:val="003B3789"/>
    <w:rsid w:val="003B3D24"/>
    <w:rsid w:val="003B45DA"/>
    <w:rsid w:val="003B59E5"/>
    <w:rsid w:val="003B5D96"/>
    <w:rsid w:val="003B691D"/>
    <w:rsid w:val="003B6D76"/>
    <w:rsid w:val="003B6FBE"/>
    <w:rsid w:val="003B70E5"/>
    <w:rsid w:val="003B730C"/>
    <w:rsid w:val="003B75C4"/>
    <w:rsid w:val="003B7BFD"/>
    <w:rsid w:val="003C0F2E"/>
    <w:rsid w:val="003C1636"/>
    <w:rsid w:val="003C1709"/>
    <w:rsid w:val="003C1743"/>
    <w:rsid w:val="003C1AFD"/>
    <w:rsid w:val="003C2222"/>
    <w:rsid w:val="003C2C21"/>
    <w:rsid w:val="003C2F2A"/>
    <w:rsid w:val="003C5B50"/>
    <w:rsid w:val="003C6145"/>
    <w:rsid w:val="003C7439"/>
    <w:rsid w:val="003C78BE"/>
    <w:rsid w:val="003C7BFE"/>
    <w:rsid w:val="003D15B5"/>
    <w:rsid w:val="003D18BB"/>
    <w:rsid w:val="003D3224"/>
    <w:rsid w:val="003D3D7F"/>
    <w:rsid w:val="003D470B"/>
    <w:rsid w:val="003D4B1C"/>
    <w:rsid w:val="003D535D"/>
    <w:rsid w:val="003D54D1"/>
    <w:rsid w:val="003D72F8"/>
    <w:rsid w:val="003D73F2"/>
    <w:rsid w:val="003E021E"/>
    <w:rsid w:val="003E032A"/>
    <w:rsid w:val="003E0B84"/>
    <w:rsid w:val="003E0C06"/>
    <w:rsid w:val="003E1A38"/>
    <w:rsid w:val="003E39AC"/>
    <w:rsid w:val="003E3BBE"/>
    <w:rsid w:val="003E572E"/>
    <w:rsid w:val="003E60E0"/>
    <w:rsid w:val="003E6E91"/>
    <w:rsid w:val="003E7319"/>
    <w:rsid w:val="003E7355"/>
    <w:rsid w:val="003E7485"/>
    <w:rsid w:val="003E75A4"/>
    <w:rsid w:val="003F102F"/>
    <w:rsid w:val="003F3C1A"/>
    <w:rsid w:val="003F4808"/>
    <w:rsid w:val="003F4945"/>
    <w:rsid w:val="003F5154"/>
    <w:rsid w:val="003F51C2"/>
    <w:rsid w:val="003F5415"/>
    <w:rsid w:val="003F5620"/>
    <w:rsid w:val="003F71AF"/>
    <w:rsid w:val="003F7317"/>
    <w:rsid w:val="003F7A06"/>
    <w:rsid w:val="004005B4"/>
    <w:rsid w:val="00400948"/>
    <w:rsid w:val="00400D75"/>
    <w:rsid w:val="00400E52"/>
    <w:rsid w:val="00400EC5"/>
    <w:rsid w:val="00401714"/>
    <w:rsid w:val="00401787"/>
    <w:rsid w:val="00401BA4"/>
    <w:rsid w:val="00402188"/>
    <w:rsid w:val="00404045"/>
    <w:rsid w:val="004043F3"/>
    <w:rsid w:val="0040478A"/>
    <w:rsid w:val="004070E0"/>
    <w:rsid w:val="0041132B"/>
    <w:rsid w:val="0041153B"/>
    <w:rsid w:val="00412AAB"/>
    <w:rsid w:val="00412D21"/>
    <w:rsid w:val="00412F6D"/>
    <w:rsid w:val="0041381D"/>
    <w:rsid w:val="00414D35"/>
    <w:rsid w:val="00414E7E"/>
    <w:rsid w:val="004153D4"/>
    <w:rsid w:val="004167ED"/>
    <w:rsid w:val="00420C3D"/>
    <w:rsid w:val="00422785"/>
    <w:rsid w:val="00422A9C"/>
    <w:rsid w:val="0042352E"/>
    <w:rsid w:val="004237F2"/>
    <w:rsid w:val="00423C3A"/>
    <w:rsid w:val="00424AF3"/>
    <w:rsid w:val="00427EBE"/>
    <w:rsid w:val="00430EBD"/>
    <w:rsid w:val="004319A5"/>
    <w:rsid w:val="00431C06"/>
    <w:rsid w:val="00432376"/>
    <w:rsid w:val="00432636"/>
    <w:rsid w:val="00432666"/>
    <w:rsid w:val="00432B95"/>
    <w:rsid w:val="00433B82"/>
    <w:rsid w:val="00434464"/>
    <w:rsid w:val="00434AA6"/>
    <w:rsid w:val="00435C32"/>
    <w:rsid w:val="0043678C"/>
    <w:rsid w:val="00436D49"/>
    <w:rsid w:val="0043721A"/>
    <w:rsid w:val="004372E6"/>
    <w:rsid w:val="00437FFB"/>
    <w:rsid w:val="004405C0"/>
    <w:rsid w:val="004406B7"/>
    <w:rsid w:val="004429AE"/>
    <w:rsid w:val="00442E95"/>
    <w:rsid w:val="00443802"/>
    <w:rsid w:val="00443B51"/>
    <w:rsid w:val="0044404C"/>
    <w:rsid w:val="004446FF"/>
    <w:rsid w:val="00444869"/>
    <w:rsid w:val="00444BBB"/>
    <w:rsid w:val="00444C65"/>
    <w:rsid w:val="004450D8"/>
    <w:rsid w:val="004451AD"/>
    <w:rsid w:val="00446848"/>
    <w:rsid w:val="00447CA1"/>
    <w:rsid w:val="00450197"/>
    <w:rsid w:val="004505F6"/>
    <w:rsid w:val="00451EDD"/>
    <w:rsid w:val="00452075"/>
    <w:rsid w:val="004530CD"/>
    <w:rsid w:val="00453521"/>
    <w:rsid w:val="00453818"/>
    <w:rsid w:val="00453B65"/>
    <w:rsid w:val="004548F8"/>
    <w:rsid w:val="00455128"/>
    <w:rsid w:val="00455CEB"/>
    <w:rsid w:val="004561E8"/>
    <w:rsid w:val="00456952"/>
    <w:rsid w:val="00456F8E"/>
    <w:rsid w:val="00457AD2"/>
    <w:rsid w:val="0046053C"/>
    <w:rsid w:val="004606D3"/>
    <w:rsid w:val="0046192B"/>
    <w:rsid w:val="0046334F"/>
    <w:rsid w:val="00463735"/>
    <w:rsid w:val="00464663"/>
    <w:rsid w:val="00464752"/>
    <w:rsid w:val="0046482B"/>
    <w:rsid w:val="00465271"/>
    <w:rsid w:val="00465380"/>
    <w:rsid w:val="00466A3A"/>
    <w:rsid w:val="00472145"/>
    <w:rsid w:val="004727EA"/>
    <w:rsid w:val="0047298B"/>
    <w:rsid w:val="00473552"/>
    <w:rsid w:val="004735BD"/>
    <w:rsid w:val="00473D4A"/>
    <w:rsid w:val="004760A7"/>
    <w:rsid w:val="004764B9"/>
    <w:rsid w:val="00476612"/>
    <w:rsid w:val="00476643"/>
    <w:rsid w:val="00476B88"/>
    <w:rsid w:val="00477072"/>
    <w:rsid w:val="0047723A"/>
    <w:rsid w:val="004773FF"/>
    <w:rsid w:val="00477494"/>
    <w:rsid w:val="004779E9"/>
    <w:rsid w:val="0048056E"/>
    <w:rsid w:val="00480C15"/>
    <w:rsid w:val="00480FD2"/>
    <w:rsid w:val="0048144E"/>
    <w:rsid w:val="004814BA"/>
    <w:rsid w:val="004829E1"/>
    <w:rsid w:val="0048387B"/>
    <w:rsid w:val="0048578D"/>
    <w:rsid w:val="0048733D"/>
    <w:rsid w:val="004879B4"/>
    <w:rsid w:val="00487F61"/>
    <w:rsid w:val="0049023E"/>
    <w:rsid w:val="00490D96"/>
    <w:rsid w:val="004917F9"/>
    <w:rsid w:val="00491E13"/>
    <w:rsid w:val="00491F09"/>
    <w:rsid w:val="00491FCC"/>
    <w:rsid w:val="0049297A"/>
    <w:rsid w:val="00492FF7"/>
    <w:rsid w:val="00493292"/>
    <w:rsid w:val="0049438D"/>
    <w:rsid w:val="004943BC"/>
    <w:rsid w:val="0049502F"/>
    <w:rsid w:val="00495044"/>
    <w:rsid w:val="00495451"/>
    <w:rsid w:val="00495EA4"/>
    <w:rsid w:val="00496796"/>
    <w:rsid w:val="00496B6A"/>
    <w:rsid w:val="004A0B60"/>
    <w:rsid w:val="004A0FD9"/>
    <w:rsid w:val="004A1CB9"/>
    <w:rsid w:val="004A1F4F"/>
    <w:rsid w:val="004A22C5"/>
    <w:rsid w:val="004A265A"/>
    <w:rsid w:val="004A2D78"/>
    <w:rsid w:val="004A3197"/>
    <w:rsid w:val="004A3530"/>
    <w:rsid w:val="004A3EAF"/>
    <w:rsid w:val="004A4DF2"/>
    <w:rsid w:val="004A5CE3"/>
    <w:rsid w:val="004A62C5"/>
    <w:rsid w:val="004A67D9"/>
    <w:rsid w:val="004A78F4"/>
    <w:rsid w:val="004B00BF"/>
    <w:rsid w:val="004B0EAA"/>
    <w:rsid w:val="004B1263"/>
    <w:rsid w:val="004B27AC"/>
    <w:rsid w:val="004B29FE"/>
    <w:rsid w:val="004B3305"/>
    <w:rsid w:val="004B3445"/>
    <w:rsid w:val="004B4577"/>
    <w:rsid w:val="004B590D"/>
    <w:rsid w:val="004B611F"/>
    <w:rsid w:val="004B7428"/>
    <w:rsid w:val="004B7429"/>
    <w:rsid w:val="004C0BCC"/>
    <w:rsid w:val="004C17E0"/>
    <w:rsid w:val="004C1B2D"/>
    <w:rsid w:val="004C1D4F"/>
    <w:rsid w:val="004C2235"/>
    <w:rsid w:val="004C2C9F"/>
    <w:rsid w:val="004C3664"/>
    <w:rsid w:val="004C3682"/>
    <w:rsid w:val="004C4108"/>
    <w:rsid w:val="004C4A11"/>
    <w:rsid w:val="004C6A5F"/>
    <w:rsid w:val="004C7165"/>
    <w:rsid w:val="004D00D3"/>
    <w:rsid w:val="004D06EA"/>
    <w:rsid w:val="004D0A54"/>
    <w:rsid w:val="004D0DAF"/>
    <w:rsid w:val="004D0E0D"/>
    <w:rsid w:val="004D167A"/>
    <w:rsid w:val="004D1C21"/>
    <w:rsid w:val="004D3259"/>
    <w:rsid w:val="004D32F4"/>
    <w:rsid w:val="004D51EF"/>
    <w:rsid w:val="004D5C8C"/>
    <w:rsid w:val="004D6D30"/>
    <w:rsid w:val="004D73D6"/>
    <w:rsid w:val="004D7588"/>
    <w:rsid w:val="004D7B15"/>
    <w:rsid w:val="004D7B1D"/>
    <w:rsid w:val="004D7CC6"/>
    <w:rsid w:val="004E11AB"/>
    <w:rsid w:val="004E1B55"/>
    <w:rsid w:val="004E2579"/>
    <w:rsid w:val="004E291D"/>
    <w:rsid w:val="004E2B8C"/>
    <w:rsid w:val="004E437B"/>
    <w:rsid w:val="004E6732"/>
    <w:rsid w:val="004E67A1"/>
    <w:rsid w:val="004E6C00"/>
    <w:rsid w:val="004E72A7"/>
    <w:rsid w:val="004E7AB7"/>
    <w:rsid w:val="004E7D2E"/>
    <w:rsid w:val="004F0077"/>
    <w:rsid w:val="004F0BEB"/>
    <w:rsid w:val="004F2BF4"/>
    <w:rsid w:val="004F31EC"/>
    <w:rsid w:val="004F35EE"/>
    <w:rsid w:val="004F4A38"/>
    <w:rsid w:val="004F5A77"/>
    <w:rsid w:val="004F5C22"/>
    <w:rsid w:val="004F5C4C"/>
    <w:rsid w:val="004F5E7B"/>
    <w:rsid w:val="004F6840"/>
    <w:rsid w:val="004F6BB9"/>
    <w:rsid w:val="004F780B"/>
    <w:rsid w:val="004F7898"/>
    <w:rsid w:val="004F7DEC"/>
    <w:rsid w:val="00500366"/>
    <w:rsid w:val="00503832"/>
    <w:rsid w:val="00504FC5"/>
    <w:rsid w:val="0050516B"/>
    <w:rsid w:val="00505498"/>
    <w:rsid w:val="0050595B"/>
    <w:rsid w:val="00506B5E"/>
    <w:rsid w:val="005076AA"/>
    <w:rsid w:val="005111E8"/>
    <w:rsid w:val="005136A4"/>
    <w:rsid w:val="005141AC"/>
    <w:rsid w:val="00514FD5"/>
    <w:rsid w:val="00515710"/>
    <w:rsid w:val="00516336"/>
    <w:rsid w:val="005163FE"/>
    <w:rsid w:val="00516BC4"/>
    <w:rsid w:val="00516DC9"/>
    <w:rsid w:val="00517001"/>
    <w:rsid w:val="00517323"/>
    <w:rsid w:val="005173E5"/>
    <w:rsid w:val="0052131D"/>
    <w:rsid w:val="0052152F"/>
    <w:rsid w:val="00521AC5"/>
    <w:rsid w:val="005220F7"/>
    <w:rsid w:val="00522F01"/>
    <w:rsid w:val="005235AD"/>
    <w:rsid w:val="00523F50"/>
    <w:rsid w:val="00525E1F"/>
    <w:rsid w:val="005265D9"/>
    <w:rsid w:val="005279A7"/>
    <w:rsid w:val="00527D90"/>
    <w:rsid w:val="00530B26"/>
    <w:rsid w:val="00530E4E"/>
    <w:rsid w:val="00531177"/>
    <w:rsid w:val="005314C8"/>
    <w:rsid w:val="00531504"/>
    <w:rsid w:val="00531E9E"/>
    <w:rsid w:val="00532D99"/>
    <w:rsid w:val="00533021"/>
    <w:rsid w:val="0053313A"/>
    <w:rsid w:val="005341E4"/>
    <w:rsid w:val="005345B8"/>
    <w:rsid w:val="005355F7"/>
    <w:rsid w:val="00536128"/>
    <w:rsid w:val="0053696A"/>
    <w:rsid w:val="00537CE6"/>
    <w:rsid w:val="0054039F"/>
    <w:rsid w:val="00540A81"/>
    <w:rsid w:val="00540D53"/>
    <w:rsid w:val="00540FA3"/>
    <w:rsid w:val="00541D93"/>
    <w:rsid w:val="00542BCA"/>
    <w:rsid w:val="00542C23"/>
    <w:rsid w:val="0054359C"/>
    <w:rsid w:val="00543BB6"/>
    <w:rsid w:val="00544C5B"/>
    <w:rsid w:val="00546963"/>
    <w:rsid w:val="00546C7B"/>
    <w:rsid w:val="00547FE4"/>
    <w:rsid w:val="00550948"/>
    <w:rsid w:val="00550EBC"/>
    <w:rsid w:val="00551421"/>
    <w:rsid w:val="00551AA1"/>
    <w:rsid w:val="005520C0"/>
    <w:rsid w:val="00553073"/>
    <w:rsid w:val="00553277"/>
    <w:rsid w:val="005539B8"/>
    <w:rsid w:val="00554A31"/>
    <w:rsid w:val="00554E7E"/>
    <w:rsid w:val="00555205"/>
    <w:rsid w:val="0055567B"/>
    <w:rsid w:val="0055605C"/>
    <w:rsid w:val="00556450"/>
    <w:rsid w:val="00556F02"/>
    <w:rsid w:val="005575ED"/>
    <w:rsid w:val="00557855"/>
    <w:rsid w:val="00557A46"/>
    <w:rsid w:val="00557DB6"/>
    <w:rsid w:val="00560BE5"/>
    <w:rsid w:val="00561D74"/>
    <w:rsid w:val="005626FB"/>
    <w:rsid w:val="005653E5"/>
    <w:rsid w:val="00565D33"/>
    <w:rsid w:val="00566978"/>
    <w:rsid w:val="00570AF3"/>
    <w:rsid w:val="00570E58"/>
    <w:rsid w:val="005714FA"/>
    <w:rsid w:val="0057222F"/>
    <w:rsid w:val="00572366"/>
    <w:rsid w:val="00572613"/>
    <w:rsid w:val="0057351C"/>
    <w:rsid w:val="005740F9"/>
    <w:rsid w:val="005741F3"/>
    <w:rsid w:val="0057482A"/>
    <w:rsid w:val="00576CC5"/>
    <w:rsid w:val="00576D5D"/>
    <w:rsid w:val="00577873"/>
    <w:rsid w:val="0058020D"/>
    <w:rsid w:val="00580F95"/>
    <w:rsid w:val="0058189E"/>
    <w:rsid w:val="00582210"/>
    <w:rsid w:val="005827D9"/>
    <w:rsid w:val="005828C9"/>
    <w:rsid w:val="00583072"/>
    <w:rsid w:val="00583734"/>
    <w:rsid w:val="00583A8D"/>
    <w:rsid w:val="005841EF"/>
    <w:rsid w:val="00584384"/>
    <w:rsid w:val="00584A94"/>
    <w:rsid w:val="00585157"/>
    <w:rsid w:val="0058545F"/>
    <w:rsid w:val="005860F8"/>
    <w:rsid w:val="00586614"/>
    <w:rsid w:val="00586DCF"/>
    <w:rsid w:val="00587A92"/>
    <w:rsid w:val="00587B71"/>
    <w:rsid w:val="005900A3"/>
    <w:rsid w:val="00592FCF"/>
    <w:rsid w:val="0059344F"/>
    <w:rsid w:val="00593A09"/>
    <w:rsid w:val="0059420D"/>
    <w:rsid w:val="00594258"/>
    <w:rsid w:val="00594648"/>
    <w:rsid w:val="00596613"/>
    <w:rsid w:val="005969FB"/>
    <w:rsid w:val="00596F9C"/>
    <w:rsid w:val="00596FED"/>
    <w:rsid w:val="0059742E"/>
    <w:rsid w:val="0059757E"/>
    <w:rsid w:val="0059788F"/>
    <w:rsid w:val="005A0032"/>
    <w:rsid w:val="005A05BD"/>
    <w:rsid w:val="005A0729"/>
    <w:rsid w:val="005A0794"/>
    <w:rsid w:val="005A2CF9"/>
    <w:rsid w:val="005A3976"/>
    <w:rsid w:val="005A3C23"/>
    <w:rsid w:val="005A4430"/>
    <w:rsid w:val="005A4458"/>
    <w:rsid w:val="005A5420"/>
    <w:rsid w:val="005A5A54"/>
    <w:rsid w:val="005A5FA5"/>
    <w:rsid w:val="005A6046"/>
    <w:rsid w:val="005A667D"/>
    <w:rsid w:val="005A6858"/>
    <w:rsid w:val="005A71A4"/>
    <w:rsid w:val="005A7923"/>
    <w:rsid w:val="005B01F9"/>
    <w:rsid w:val="005B0575"/>
    <w:rsid w:val="005B11B6"/>
    <w:rsid w:val="005B1A7E"/>
    <w:rsid w:val="005B1CA4"/>
    <w:rsid w:val="005B2EAC"/>
    <w:rsid w:val="005B3F26"/>
    <w:rsid w:val="005B43B9"/>
    <w:rsid w:val="005B48E9"/>
    <w:rsid w:val="005B4E47"/>
    <w:rsid w:val="005B5DE4"/>
    <w:rsid w:val="005B5EDB"/>
    <w:rsid w:val="005B6060"/>
    <w:rsid w:val="005B6626"/>
    <w:rsid w:val="005B7AC2"/>
    <w:rsid w:val="005B7FE6"/>
    <w:rsid w:val="005C013D"/>
    <w:rsid w:val="005C03FE"/>
    <w:rsid w:val="005C0A54"/>
    <w:rsid w:val="005C1492"/>
    <w:rsid w:val="005C24E8"/>
    <w:rsid w:val="005C2524"/>
    <w:rsid w:val="005C3B90"/>
    <w:rsid w:val="005C3C8E"/>
    <w:rsid w:val="005C440F"/>
    <w:rsid w:val="005C44B9"/>
    <w:rsid w:val="005C4975"/>
    <w:rsid w:val="005C4BDA"/>
    <w:rsid w:val="005C5100"/>
    <w:rsid w:val="005C5267"/>
    <w:rsid w:val="005C5D15"/>
    <w:rsid w:val="005C66E0"/>
    <w:rsid w:val="005C7DBC"/>
    <w:rsid w:val="005D02D0"/>
    <w:rsid w:val="005D040F"/>
    <w:rsid w:val="005D1684"/>
    <w:rsid w:val="005D17FB"/>
    <w:rsid w:val="005D1929"/>
    <w:rsid w:val="005D2457"/>
    <w:rsid w:val="005D27A8"/>
    <w:rsid w:val="005D2E2B"/>
    <w:rsid w:val="005D31A0"/>
    <w:rsid w:val="005D3A20"/>
    <w:rsid w:val="005D46D2"/>
    <w:rsid w:val="005D4EF6"/>
    <w:rsid w:val="005D55B4"/>
    <w:rsid w:val="005D5756"/>
    <w:rsid w:val="005D5F0D"/>
    <w:rsid w:val="005D706B"/>
    <w:rsid w:val="005D7680"/>
    <w:rsid w:val="005E070F"/>
    <w:rsid w:val="005E0A3C"/>
    <w:rsid w:val="005E1ACA"/>
    <w:rsid w:val="005E2198"/>
    <w:rsid w:val="005E2A12"/>
    <w:rsid w:val="005E306C"/>
    <w:rsid w:val="005E3999"/>
    <w:rsid w:val="005E4513"/>
    <w:rsid w:val="005E5256"/>
    <w:rsid w:val="005E539C"/>
    <w:rsid w:val="005E5556"/>
    <w:rsid w:val="005E5B69"/>
    <w:rsid w:val="005E6FE0"/>
    <w:rsid w:val="005E7A2F"/>
    <w:rsid w:val="005F04C2"/>
    <w:rsid w:val="005F0E92"/>
    <w:rsid w:val="005F1B15"/>
    <w:rsid w:val="005F2231"/>
    <w:rsid w:val="005F288F"/>
    <w:rsid w:val="005F2D6F"/>
    <w:rsid w:val="005F4958"/>
    <w:rsid w:val="005F4BA8"/>
    <w:rsid w:val="005F4DF8"/>
    <w:rsid w:val="005F529E"/>
    <w:rsid w:val="005F5A51"/>
    <w:rsid w:val="005F6972"/>
    <w:rsid w:val="006017EF"/>
    <w:rsid w:val="00601E05"/>
    <w:rsid w:val="0060298F"/>
    <w:rsid w:val="00602E0F"/>
    <w:rsid w:val="00602FFD"/>
    <w:rsid w:val="006038A3"/>
    <w:rsid w:val="00604B6B"/>
    <w:rsid w:val="00604E9B"/>
    <w:rsid w:val="00605976"/>
    <w:rsid w:val="00605B71"/>
    <w:rsid w:val="00605C19"/>
    <w:rsid w:val="0060671D"/>
    <w:rsid w:val="00606BD7"/>
    <w:rsid w:val="00606EAF"/>
    <w:rsid w:val="00607121"/>
    <w:rsid w:val="00607EC1"/>
    <w:rsid w:val="00611324"/>
    <w:rsid w:val="0061392D"/>
    <w:rsid w:val="00613981"/>
    <w:rsid w:val="0061420C"/>
    <w:rsid w:val="0061467A"/>
    <w:rsid w:val="00614D39"/>
    <w:rsid w:val="0061522F"/>
    <w:rsid w:val="00615439"/>
    <w:rsid w:val="00615857"/>
    <w:rsid w:val="0061586D"/>
    <w:rsid w:val="00615C04"/>
    <w:rsid w:val="00615E60"/>
    <w:rsid w:val="006160A2"/>
    <w:rsid w:val="00616F59"/>
    <w:rsid w:val="0062091D"/>
    <w:rsid w:val="0062099C"/>
    <w:rsid w:val="006212AE"/>
    <w:rsid w:val="006219A2"/>
    <w:rsid w:val="00621D55"/>
    <w:rsid w:val="00623D13"/>
    <w:rsid w:val="00624A39"/>
    <w:rsid w:val="006254E0"/>
    <w:rsid w:val="006268D1"/>
    <w:rsid w:val="00626CC6"/>
    <w:rsid w:val="00627F19"/>
    <w:rsid w:val="006307E0"/>
    <w:rsid w:val="006315AD"/>
    <w:rsid w:val="0063180B"/>
    <w:rsid w:val="00631E64"/>
    <w:rsid w:val="00632102"/>
    <w:rsid w:val="0063253A"/>
    <w:rsid w:val="0063273B"/>
    <w:rsid w:val="0063403E"/>
    <w:rsid w:val="00634D96"/>
    <w:rsid w:val="00634DAF"/>
    <w:rsid w:val="006352FB"/>
    <w:rsid w:val="006356AD"/>
    <w:rsid w:val="00636299"/>
    <w:rsid w:val="00636FE2"/>
    <w:rsid w:val="006409E1"/>
    <w:rsid w:val="00640D6C"/>
    <w:rsid w:val="0064161F"/>
    <w:rsid w:val="00642069"/>
    <w:rsid w:val="00642569"/>
    <w:rsid w:val="006447AB"/>
    <w:rsid w:val="00645887"/>
    <w:rsid w:val="006458AE"/>
    <w:rsid w:val="00645F4C"/>
    <w:rsid w:val="00646197"/>
    <w:rsid w:val="00646BBF"/>
    <w:rsid w:val="00647899"/>
    <w:rsid w:val="00651DFC"/>
    <w:rsid w:val="00651F57"/>
    <w:rsid w:val="00652580"/>
    <w:rsid w:val="00653A56"/>
    <w:rsid w:val="00653A61"/>
    <w:rsid w:val="00653DC3"/>
    <w:rsid w:val="00654147"/>
    <w:rsid w:val="00654A14"/>
    <w:rsid w:val="00654BB8"/>
    <w:rsid w:val="006551D2"/>
    <w:rsid w:val="006559E6"/>
    <w:rsid w:val="00656353"/>
    <w:rsid w:val="00656431"/>
    <w:rsid w:val="00656F4E"/>
    <w:rsid w:val="0065716C"/>
    <w:rsid w:val="00657A58"/>
    <w:rsid w:val="00657D23"/>
    <w:rsid w:val="00661733"/>
    <w:rsid w:val="00662718"/>
    <w:rsid w:val="006627BA"/>
    <w:rsid w:val="00664BFF"/>
    <w:rsid w:val="00664EDC"/>
    <w:rsid w:val="006653F0"/>
    <w:rsid w:val="00665580"/>
    <w:rsid w:val="00665CC3"/>
    <w:rsid w:val="00666FE3"/>
    <w:rsid w:val="006671DF"/>
    <w:rsid w:val="00667677"/>
    <w:rsid w:val="00667AED"/>
    <w:rsid w:val="00667B89"/>
    <w:rsid w:val="00667E4F"/>
    <w:rsid w:val="0067160C"/>
    <w:rsid w:val="006724BE"/>
    <w:rsid w:val="00674235"/>
    <w:rsid w:val="00674956"/>
    <w:rsid w:val="00674C53"/>
    <w:rsid w:val="00675CA6"/>
    <w:rsid w:val="0067697A"/>
    <w:rsid w:val="00676CDD"/>
    <w:rsid w:val="00677EA1"/>
    <w:rsid w:val="00680462"/>
    <w:rsid w:val="0068087A"/>
    <w:rsid w:val="00681622"/>
    <w:rsid w:val="006821C9"/>
    <w:rsid w:val="00682357"/>
    <w:rsid w:val="00683403"/>
    <w:rsid w:val="00684F21"/>
    <w:rsid w:val="0068549C"/>
    <w:rsid w:val="00685D44"/>
    <w:rsid w:val="00685EB5"/>
    <w:rsid w:val="006865BD"/>
    <w:rsid w:val="00686AC8"/>
    <w:rsid w:val="00686C22"/>
    <w:rsid w:val="006876C5"/>
    <w:rsid w:val="00687B39"/>
    <w:rsid w:val="00690276"/>
    <w:rsid w:val="00690CF9"/>
    <w:rsid w:val="00690F86"/>
    <w:rsid w:val="00691C3E"/>
    <w:rsid w:val="0069213D"/>
    <w:rsid w:val="006929CD"/>
    <w:rsid w:val="00693364"/>
    <w:rsid w:val="00693C90"/>
    <w:rsid w:val="006940F5"/>
    <w:rsid w:val="00694A23"/>
    <w:rsid w:val="0069513E"/>
    <w:rsid w:val="00695335"/>
    <w:rsid w:val="00695E82"/>
    <w:rsid w:val="006963E5"/>
    <w:rsid w:val="00696520"/>
    <w:rsid w:val="00696F7D"/>
    <w:rsid w:val="0069722A"/>
    <w:rsid w:val="006A08D4"/>
    <w:rsid w:val="006A12F6"/>
    <w:rsid w:val="006A1965"/>
    <w:rsid w:val="006A1EA1"/>
    <w:rsid w:val="006A25C6"/>
    <w:rsid w:val="006A2BE2"/>
    <w:rsid w:val="006A3C07"/>
    <w:rsid w:val="006A3DCE"/>
    <w:rsid w:val="006A48FC"/>
    <w:rsid w:val="006A58C5"/>
    <w:rsid w:val="006A5C75"/>
    <w:rsid w:val="006A672D"/>
    <w:rsid w:val="006A6896"/>
    <w:rsid w:val="006A6C54"/>
    <w:rsid w:val="006B14F6"/>
    <w:rsid w:val="006B19F3"/>
    <w:rsid w:val="006B1F64"/>
    <w:rsid w:val="006B226E"/>
    <w:rsid w:val="006B24C5"/>
    <w:rsid w:val="006B5E5A"/>
    <w:rsid w:val="006B6032"/>
    <w:rsid w:val="006B6A7A"/>
    <w:rsid w:val="006B75F2"/>
    <w:rsid w:val="006B76C0"/>
    <w:rsid w:val="006C03C1"/>
    <w:rsid w:val="006C109B"/>
    <w:rsid w:val="006C128A"/>
    <w:rsid w:val="006C151B"/>
    <w:rsid w:val="006C2BF7"/>
    <w:rsid w:val="006C2FFA"/>
    <w:rsid w:val="006C324F"/>
    <w:rsid w:val="006C3808"/>
    <w:rsid w:val="006C4512"/>
    <w:rsid w:val="006C4687"/>
    <w:rsid w:val="006C4D2A"/>
    <w:rsid w:val="006C5E3B"/>
    <w:rsid w:val="006C6980"/>
    <w:rsid w:val="006C6D1A"/>
    <w:rsid w:val="006C7420"/>
    <w:rsid w:val="006C7476"/>
    <w:rsid w:val="006D012E"/>
    <w:rsid w:val="006D0227"/>
    <w:rsid w:val="006D0CB7"/>
    <w:rsid w:val="006D0D4D"/>
    <w:rsid w:val="006D0E6A"/>
    <w:rsid w:val="006D2049"/>
    <w:rsid w:val="006D2402"/>
    <w:rsid w:val="006D53D3"/>
    <w:rsid w:val="006D5790"/>
    <w:rsid w:val="006D5944"/>
    <w:rsid w:val="006D6537"/>
    <w:rsid w:val="006D7A2E"/>
    <w:rsid w:val="006D7C9F"/>
    <w:rsid w:val="006D7D9B"/>
    <w:rsid w:val="006E0A0A"/>
    <w:rsid w:val="006E0A79"/>
    <w:rsid w:val="006E0F9C"/>
    <w:rsid w:val="006E1BA4"/>
    <w:rsid w:val="006E1C0C"/>
    <w:rsid w:val="006E27E3"/>
    <w:rsid w:val="006E2896"/>
    <w:rsid w:val="006E3FC2"/>
    <w:rsid w:val="006E4BDC"/>
    <w:rsid w:val="006E4C34"/>
    <w:rsid w:val="006E5532"/>
    <w:rsid w:val="006E55A1"/>
    <w:rsid w:val="006E5C58"/>
    <w:rsid w:val="006E6AFC"/>
    <w:rsid w:val="006E6D60"/>
    <w:rsid w:val="006F0220"/>
    <w:rsid w:val="006F0546"/>
    <w:rsid w:val="006F0700"/>
    <w:rsid w:val="006F160B"/>
    <w:rsid w:val="006F1D0B"/>
    <w:rsid w:val="006F2C79"/>
    <w:rsid w:val="006F323B"/>
    <w:rsid w:val="006F3275"/>
    <w:rsid w:val="006F38BB"/>
    <w:rsid w:val="006F3B1F"/>
    <w:rsid w:val="006F4E31"/>
    <w:rsid w:val="006F6496"/>
    <w:rsid w:val="006F6F93"/>
    <w:rsid w:val="006F7893"/>
    <w:rsid w:val="006F7AC8"/>
    <w:rsid w:val="00700399"/>
    <w:rsid w:val="00700635"/>
    <w:rsid w:val="007011B5"/>
    <w:rsid w:val="0070190D"/>
    <w:rsid w:val="00701B16"/>
    <w:rsid w:val="00701D04"/>
    <w:rsid w:val="00703208"/>
    <w:rsid w:val="00703AC8"/>
    <w:rsid w:val="00703E1C"/>
    <w:rsid w:val="00705798"/>
    <w:rsid w:val="007074DB"/>
    <w:rsid w:val="00707718"/>
    <w:rsid w:val="00707BFA"/>
    <w:rsid w:val="00707D60"/>
    <w:rsid w:val="0071020D"/>
    <w:rsid w:val="00711A7B"/>
    <w:rsid w:val="00712ABB"/>
    <w:rsid w:val="00712C25"/>
    <w:rsid w:val="0071345B"/>
    <w:rsid w:val="007135B6"/>
    <w:rsid w:val="00713886"/>
    <w:rsid w:val="00714B37"/>
    <w:rsid w:val="00715E80"/>
    <w:rsid w:val="0071661D"/>
    <w:rsid w:val="00717175"/>
    <w:rsid w:val="007209C6"/>
    <w:rsid w:val="00721D3D"/>
    <w:rsid w:val="0072254D"/>
    <w:rsid w:val="00723112"/>
    <w:rsid w:val="00723618"/>
    <w:rsid w:val="007241E2"/>
    <w:rsid w:val="00725770"/>
    <w:rsid w:val="007261A0"/>
    <w:rsid w:val="00727DE3"/>
    <w:rsid w:val="00730184"/>
    <w:rsid w:val="00730742"/>
    <w:rsid w:val="00731E29"/>
    <w:rsid w:val="007322BE"/>
    <w:rsid w:val="0073274B"/>
    <w:rsid w:val="007329BA"/>
    <w:rsid w:val="00732BCB"/>
    <w:rsid w:val="00732C6B"/>
    <w:rsid w:val="00733EE4"/>
    <w:rsid w:val="00734A36"/>
    <w:rsid w:val="0073557E"/>
    <w:rsid w:val="0073571E"/>
    <w:rsid w:val="0073606A"/>
    <w:rsid w:val="007367E9"/>
    <w:rsid w:val="00736F17"/>
    <w:rsid w:val="007401DD"/>
    <w:rsid w:val="00741C83"/>
    <w:rsid w:val="00742BDB"/>
    <w:rsid w:val="00742C93"/>
    <w:rsid w:val="00743980"/>
    <w:rsid w:val="00743BB8"/>
    <w:rsid w:val="00743BDD"/>
    <w:rsid w:val="00744F77"/>
    <w:rsid w:val="007452D3"/>
    <w:rsid w:val="0074599A"/>
    <w:rsid w:val="00745F2F"/>
    <w:rsid w:val="007464CB"/>
    <w:rsid w:val="00746A6C"/>
    <w:rsid w:val="00747337"/>
    <w:rsid w:val="00747573"/>
    <w:rsid w:val="0074798B"/>
    <w:rsid w:val="0075056E"/>
    <w:rsid w:val="00752881"/>
    <w:rsid w:val="0075357F"/>
    <w:rsid w:val="007535F2"/>
    <w:rsid w:val="0075368F"/>
    <w:rsid w:val="0075440A"/>
    <w:rsid w:val="007544DE"/>
    <w:rsid w:val="007570FD"/>
    <w:rsid w:val="00757261"/>
    <w:rsid w:val="00757C71"/>
    <w:rsid w:val="00757E86"/>
    <w:rsid w:val="00760D2F"/>
    <w:rsid w:val="00761204"/>
    <w:rsid w:val="0076164C"/>
    <w:rsid w:val="00762C8D"/>
    <w:rsid w:val="00765295"/>
    <w:rsid w:val="007657C9"/>
    <w:rsid w:val="00765CA0"/>
    <w:rsid w:val="00766722"/>
    <w:rsid w:val="00766836"/>
    <w:rsid w:val="0077049A"/>
    <w:rsid w:val="00770E4D"/>
    <w:rsid w:val="00771300"/>
    <w:rsid w:val="007724E8"/>
    <w:rsid w:val="007732BA"/>
    <w:rsid w:val="007739CF"/>
    <w:rsid w:val="00773CB6"/>
    <w:rsid w:val="00774464"/>
    <w:rsid w:val="00774BBD"/>
    <w:rsid w:val="007750E6"/>
    <w:rsid w:val="00775846"/>
    <w:rsid w:val="00775FD4"/>
    <w:rsid w:val="00776710"/>
    <w:rsid w:val="00776828"/>
    <w:rsid w:val="00777048"/>
    <w:rsid w:val="007800D6"/>
    <w:rsid w:val="0078128F"/>
    <w:rsid w:val="0078174D"/>
    <w:rsid w:val="0078180D"/>
    <w:rsid w:val="00781BA9"/>
    <w:rsid w:val="00782375"/>
    <w:rsid w:val="00782961"/>
    <w:rsid w:val="00783AC4"/>
    <w:rsid w:val="00783BA1"/>
    <w:rsid w:val="00783CCC"/>
    <w:rsid w:val="0078515D"/>
    <w:rsid w:val="00785D02"/>
    <w:rsid w:val="007866A2"/>
    <w:rsid w:val="00786CFC"/>
    <w:rsid w:val="007871B1"/>
    <w:rsid w:val="00790251"/>
    <w:rsid w:val="007927E6"/>
    <w:rsid w:val="00793E86"/>
    <w:rsid w:val="0079518D"/>
    <w:rsid w:val="00795450"/>
    <w:rsid w:val="00795A24"/>
    <w:rsid w:val="00796155"/>
    <w:rsid w:val="007A0FA2"/>
    <w:rsid w:val="007A163E"/>
    <w:rsid w:val="007A22BC"/>
    <w:rsid w:val="007A261D"/>
    <w:rsid w:val="007A2F1F"/>
    <w:rsid w:val="007A34F9"/>
    <w:rsid w:val="007A406C"/>
    <w:rsid w:val="007A5159"/>
    <w:rsid w:val="007A686E"/>
    <w:rsid w:val="007A6EC6"/>
    <w:rsid w:val="007A7B09"/>
    <w:rsid w:val="007B0786"/>
    <w:rsid w:val="007B0CBD"/>
    <w:rsid w:val="007B0E92"/>
    <w:rsid w:val="007B1B08"/>
    <w:rsid w:val="007B1B2C"/>
    <w:rsid w:val="007B200B"/>
    <w:rsid w:val="007B25C8"/>
    <w:rsid w:val="007B37C0"/>
    <w:rsid w:val="007B445B"/>
    <w:rsid w:val="007B535C"/>
    <w:rsid w:val="007B67B8"/>
    <w:rsid w:val="007B68C6"/>
    <w:rsid w:val="007B6F05"/>
    <w:rsid w:val="007B77AC"/>
    <w:rsid w:val="007B7C85"/>
    <w:rsid w:val="007C04C8"/>
    <w:rsid w:val="007C119F"/>
    <w:rsid w:val="007C29EF"/>
    <w:rsid w:val="007C2D2D"/>
    <w:rsid w:val="007C5D64"/>
    <w:rsid w:val="007C5F40"/>
    <w:rsid w:val="007C610D"/>
    <w:rsid w:val="007C6262"/>
    <w:rsid w:val="007C638F"/>
    <w:rsid w:val="007C6826"/>
    <w:rsid w:val="007D06B6"/>
    <w:rsid w:val="007D0BDF"/>
    <w:rsid w:val="007D1173"/>
    <w:rsid w:val="007D163B"/>
    <w:rsid w:val="007D1E14"/>
    <w:rsid w:val="007D349A"/>
    <w:rsid w:val="007D35D8"/>
    <w:rsid w:val="007D38C8"/>
    <w:rsid w:val="007D39D4"/>
    <w:rsid w:val="007D3FBF"/>
    <w:rsid w:val="007D4502"/>
    <w:rsid w:val="007D58B1"/>
    <w:rsid w:val="007D5B16"/>
    <w:rsid w:val="007D6705"/>
    <w:rsid w:val="007D6F37"/>
    <w:rsid w:val="007E1828"/>
    <w:rsid w:val="007E27AF"/>
    <w:rsid w:val="007E2B20"/>
    <w:rsid w:val="007E3BCE"/>
    <w:rsid w:val="007E3C1F"/>
    <w:rsid w:val="007E3FD8"/>
    <w:rsid w:val="007E4D95"/>
    <w:rsid w:val="007E50BA"/>
    <w:rsid w:val="007E5389"/>
    <w:rsid w:val="007E591B"/>
    <w:rsid w:val="007E5D6F"/>
    <w:rsid w:val="007E6B99"/>
    <w:rsid w:val="007E7A50"/>
    <w:rsid w:val="007F0445"/>
    <w:rsid w:val="007F07E1"/>
    <w:rsid w:val="007F2B68"/>
    <w:rsid w:val="007F33A2"/>
    <w:rsid w:val="007F3672"/>
    <w:rsid w:val="007F44F0"/>
    <w:rsid w:val="007F5006"/>
    <w:rsid w:val="007F5AA5"/>
    <w:rsid w:val="007F5BC4"/>
    <w:rsid w:val="007F6055"/>
    <w:rsid w:val="007F6C40"/>
    <w:rsid w:val="007F71E9"/>
    <w:rsid w:val="007F7515"/>
    <w:rsid w:val="007F7738"/>
    <w:rsid w:val="007F7902"/>
    <w:rsid w:val="007F7EA7"/>
    <w:rsid w:val="007F7F6F"/>
    <w:rsid w:val="0080133F"/>
    <w:rsid w:val="00803597"/>
    <w:rsid w:val="00804285"/>
    <w:rsid w:val="00804875"/>
    <w:rsid w:val="00804C6C"/>
    <w:rsid w:val="0080502B"/>
    <w:rsid w:val="00805740"/>
    <w:rsid w:val="00805E82"/>
    <w:rsid w:val="00805FFA"/>
    <w:rsid w:val="008067B5"/>
    <w:rsid w:val="008073F3"/>
    <w:rsid w:val="008077FF"/>
    <w:rsid w:val="00810299"/>
    <w:rsid w:val="0081039A"/>
    <w:rsid w:val="0081064F"/>
    <w:rsid w:val="0081073F"/>
    <w:rsid w:val="008107EA"/>
    <w:rsid w:val="008111B0"/>
    <w:rsid w:val="00811B2C"/>
    <w:rsid w:val="00811CDE"/>
    <w:rsid w:val="008122A1"/>
    <w:rsid w:val="00812658"/>
    <w:rsid w:val="00812EE6"/>
    <w:rsid w:val="0081328A"/>
    <w:rsid w:val="00815069"/>
    <w:rsid w:val="0081563C"/>
    <w:rsid w:val="00815775"/>
    <w:rsid w:val="00815D3B"/>
    <w:rsid w:val="0081603E"/>
    <w:rsid w:val="00816E7F"/>
    <w:rsid w:val="00816EDB"/>
    <w:rsid w:val="00816F01"/>
    <w:rsid w:val="00817516"/>
    <w:rsid w:val="00820BF4"/>
    <w:rsid w:val="00821616"/>
    <w:rsid w:val="00821D32"/>
    <w:rsid w:val="008223C8"/>
    <w:rsid w:val="008231F0"/>
    <w:rsid w:val="0082329C"/>
    <w:rsid w:val="00823D5D"/>
    <w:rsid w:val="00824641"/>
    <w:rsid w:val="0082543E"/>
    <w:rsid w:val="008256E1"/>
    <w:rsid w:val="008264DB"/>
    <w:rsid w:val="00826978"/>
    <w:rsid w:val="008322F1"/>
    <w:rsid w:val="00832E8F"/>
    <w:rsid w:val="00833C0A"/>
    <w:rsid w:val="00834500"/>
    <w:rsid w:val="008348DE"/>
    <w:rsid w:val="00835A62"/>
    <w:rsid w:val="00836CA2"/>
    <w:rsid w:val="00840476"/>
    <w:rsid w:val="008404EF"/>
    <w:rsid w:val="00841B2A"/>
    <w:rsid w:val="008420CE"/>
    <w:rsid w:val="00842A18"/>
    <w:rsid w:val="00842E18"/>
    <w:rsid w:val="00843A13"/>
    <w:rsid w:val="00843D6C"/>
    <w:rsid w:val="00843E66"/>
    <w:rsid w:val="0084488D"/>
    <w:rsid w:val="00844A1C"/>
    <w:rsid w:val="00845706"/>
    <w:rsid w:val="00847844"/>
    <w:rsid w:val="00847A66"/>
    <w:rsid w:val="00847F13"/>
    <w:rsid w:val="00850340"/>
    <w:rsid w:val="0085057F"/>
    <w:rsid w:val="00850AF4"/>
    <w:rsid w:val="00850CEC"/>
    <w:rsid w:val="008537D6"/>
    <w:rsid w:val="00853F59"/>
    <w:rsid w:val="0085627A"/>
    <w:rsid w:val="00856D92"/>
    <w:rsid w:val="00856E31"/>
    <w:rsid w:val="00857788"/>
    <w:rsid w:val="00857F58"/>
    <w:rsid w:val="0086024C"/>
    <w:rsid w:val="0086028E"/>
    <w:rsid w:val="00862328"/>
    <w:rsid w:val="00862B5D"/>
    <w:rsid w:val="00863F05"/>
    <w:rsid w:val="0086403B"/>
    <w:rsid w:val="008644BB"/>
    <w:rsid w:val="00864BCC"/>
    <w:rsid w:val="008651AA"/>
    <w:rsid w:val="00866145"/>
    <w:rsid w:val="008661AD"/>
    <w:rsid w:val="00866489"/>
    <w:rsid w:val="00866749"/>
    <w:rsid w:val="0086710D"/>
    <w:rsid w:val="00867772"/>
    <w:rsid w:val="0087000E"/>
    <w:rsid w:val="00870191"/>
    <w:rsid w:val="00870AA9"/>
    <w:rsid w:val="008711B0"/>
    <w:rsid w:val="00872277"/>
    <w:rsid w:val="00872811"/>
    <w:rsid w:val="00872C09"/>
    <w:rsid w:val="00872FBF"/>
    <w:rsid w:val="008732FD"/>
    <w:rsid w:val="0087377C"/>
    <w:rsid w:val="008738FB"/>
    <w:rsid w:val="00873ED5"/>
    <w:rsid w:val="008746E8"/>
    <w:rsid w:val="00874893"/>
    <w:rsid w:val="00874D3F"/>
    <w:rsid w:val="00875414"/>
    <w:rsid w:val="0087566D"/>
    <w:rsid w:val="008757F6"/>
    <w:rsid w:val="008759EB"/>
    <w:rsid w:val="00875A64"/>
    <w:rsid w:val="00875DF2"/>
    <w:rsid w:val="0087694B"/>
    <w:rsid w:val="008770D1"/>
    <w:rsid w:val="00880208"/>
    <w:rsid w:val="00880DEC"/>
    <w:rsid w:val="00880F8D"/>
    <w:rsid w:val="0088276C"/>
    <w:rsid w:val="00882B17"/>
    <w:rsid w:val="008837A0"/>
    <w:rsid w:val="00883A82"/>
    <w:rsid w:val="008841DC"/>
    <w:rsid w:val="00884A65"/>
    <w:rsid w:val="00884CED"/>
    <w:rsid w:val="00884CF5"/>
    <w:rsid w:val="00884F10"/>
    <w:rsid w:val="00884F4C"/>
    <w:rsid w:val="0088651E"/>
    <w:rsid w:val="00887292"/>
    <w:rsid w:val="008873EB"/>
    <w:rsid w:val="00887AC8"/>
    <w:rsid w:val="00887B9B"/>
    <w:rsid w:val="008902FA"/>
    <w:rsid w:val="00891DFE"/>
    <w:rsid w:val="008922E9"/>
    <w:rsid w:val="00892CBD"/>
    <w:rsid w:val="008948AE"/>
    <w:rsid w:val="00894AA9"/>
    <w:rsid w:val="00894C1B"/>
    <w:rsid w:val="00894D26"/>
    <w:rsid w:val="00894F05"/>
    <w:rsid w:val="008957A0"/>
    <w:rsid w:val="008968C9"/>
    <w:rsid w:val="0089753D"/>
    <w:rsid w:val="008978FD"/>
    <w:rsid w:val="008A0DDB"/>
    <w:rsid w:val="008A0E09"/>
    <w:rsid w:val="008A0E29"/>
    <w:rsid w:val="008A28A3"/>
    <w:rsid w:val="008A29CA"/>
    <w:rsid w:val="008A51CA"/>
    <w:rsid w:val="008A5B4E"/>
    <w:rsid w:val="008A60BB"/>
    <w:rsid w:val="008A6EDF"/>
    <w:rsid w:val="008A6FFD"/>
    <w:rsid w:val="008A732C"/>
    <w:rsid w:val="008A7F6B"/>
    <w:rsid w:val="008B16DD"/>
    <w:rsid w:val="008B20E8"/>
    <w:rsid w:val="008B2185"/>
    <w:rsid w:val="008B24AA"/>
    <w:rsid w:val="008B2630"/>
    <w:rsid w:val="008B2751"/>
    <w:rsid w:val="008B29C0"/>
    <w:rsid w:val="008B2D3A"/>
    <w:rsid w:val="008B3A55"/>
    <w:rsid w:val="008B4C20"/>
    <w:rsid w:val="008B4FFA"/>
    <w:rsid w:val="008B54D1"/>
    <w:rsid w:val="008B55D5"/>
    <w:rsid w:val="008B5C3A"/>
    <w:rsid w:val="008B7A0E"/>
    <w:rsid w:val="008B7C14"/>
    <w:rsid w:val="008C0014"/>
    <w:rsid w:val="008C0018"/>
    <w:rsid w:val="008C024B"/>
    <w:rsid w:val="008C1E7D"/>
    <w:rsid w:val="008C1F1E"/>
    <w:rsid w:val="008C2235"/>
    <w:rsid w:val="008C29BB"/>
    <w:rsid w:val="008C2D90"/>
    <w:rsid w:val="008C34CE"/>
    <w:rsid w:val="008C3824"/>
    <w:rsid w:val="008C51E0"/>
    <w:rsid w:val="008C5AE8"/>
    <w:rsid w:val="008C5BAB"/>
    <w:rsid w:val="008C6738"/>
    <w:rsid w:val="008C7FD6"/>
    <w:rsid w:val="008D0106"/>
    <w:rsid w:val="008D0A03"/>
    <w:rsid w:val="008D107F"/>
    <w:rsid w:val="008D191A"/>
    <w:rsid w:val="008D19C4"/>
    <w:rsid w:val="008D3240"/>
    <w:rsid w:val="008D4798"/>
    <w:rsid w:val="008D5411"/>
    <w:rsid w:val="008D548B"/>
    <w:rsid w:val="008D6300"/>
    <w:rsid w:val="008D6496"/>
    <w:rsid w:val="008D6945"/>
    <w:rsid w:val="008D6A36"/>
    <w:rsid w:val="008D6D02"/>
    <w:rsid w:val="008D7C36"/>
    <w:rsid w:val="008E056B"/>
    <w:rsid w:val="008E0740"/>
    <w:rsid w:val="008E0B38"/>
    <w:rsid w:val="008E0C73"/>
    <w:rsid w:val="008E14B6"/>
    <w:rsid w:val="008E1582"/>
    <w:rsid w:val="008E1A9C"/>
    <w:rsid w:val="008E34D4"/>
    <w:rsid w:val="008E37B3"/>
    <w:rsid w:val="008E5626"/>
    <w:rsid w:val="008E5A79"/>
    <w:rsid w:val="008E5DCF"/>
    <w:rsid w:val="008E6C72"/>
    <w:rsid w:val="008E6D72"/>
    <w:rsid w:val="008E7180"/>
    <w:rsid w:val="008E7583"/>
    <w:rsid w:val="008F1B33"/>
    <w:rsid w:val="008F1B7A"/>
    <w:rsid w:val="008F1B8B"/>
    <w:rsid w:val="008F1D4A"/>
    <w:rsid w:val="008F3447"/>
    <w:rsid w:val="008F354B"/>
    <w:rsid w:val="008F3671"/>
    <w:rsid w:val="008F47B0"/>
    <w:rsid w:val="008F4BCA"/>
    <w:rsid w:val="008F59C3"/>
    <w:rsid w:val="008F65E9"/>
    <w:rsid w:val="008F6B95"/>
    <w:rsid w:val="008F7AD7"/>
    <w:rsid w:val="00900407"/>
    <w:rsid w:val="0090051B"/>
    <w:rsid w:val="0090056E"/>
    <w:rsid w:val="0090069E"/>
    <w:rsid w:val="009009A4"/>
    <w:rsid w:val="009009BD"/>
    <w:rsid w:val="009010D7"/>
    <w:rsid w:val="0090189D"/>
    <w:rsid w:val="00902980"/>
    <w:rsid w:val="00902A4E"/>
    <w:rsid w:val="00903281"/>
    <w:rsid w:val="00903342"/>
    <w:rsid w:val="009033BF"/>
    <w:rsid w:val="00903F68"/>
    <w:rsid w:val="009058C4"/>
    <w:rsid w:val="009075A4"/>
    <w:rsid w:val="00907702"/>
    <w:rsid w:val="00907E37"/>
    <w:rsid w:val="009100B3"/>
    <w:rsid w:val="009107D6"/>
    <w:rsid w:val="00910842"/>
    <w:rsid w:val="00910D19"/>
    <w:rsid w:val="00911B87"/>
    <w:rsid w:val="0091255B"/>
    <w:rsid w:val="009129C7"/>
    <w:rsid w:val="00913771"/>
    <w:rsid w:val="00913C0D"/>
    <w:rsid w:val="00913F6C"/>
    <w:rsid w:val="009141B2"/>
    <w:rsid w:val="00914A75"/>
    <w:rsid w:val="009165CB"/>
    <w:rsid w:val="00916AF1"/>
    <w:rsid w:val="00916AF9"/>
    <w:rsid w:val="00916D25"/>
    <w:rsid w:val="00916E19"/>
    <w:rsid w:val="00917044"/>
    <w:rsid w:val="00922843"/>
    <w:rsid w:val="00922C56"/>
    <w:rsid w:val="00922CD7"/>
    <w:rsid w:val="00924EA6"/>
    <w:rsid w:val="00925628"/>
    <w:rsid w:val="00925F1A"/>
    <w:rsid w:val="0092604A"/>
    <w:rsid w:val="009263C2"/>
    <w:rsid w:val="009264CC"/>
    <w:rsid w:val="0092721A"/>
    <w:rsid w:val="009274CF"/>
    <w:rsid w:val="009309A5"/>
    <w:rsid w:val="009319B4"/>
    <w:rsid w:val="00931D77"/>
    <w:rsid w:val="00932296"/>
    <w:rsid w:val="00932C43"/>
    <w:rsid w:val="00932D36"/>
    <w:rsid w:val="00934029"/>
    <w:rsid w:val="009340E6"/>
    <w:rsid w:val="00934794"/>
    <w:rsid w:val="00935600"/>
    <w:rsid w:val="00937AC9"/>
    <w:rsid w:val="0094016A"/>
    <w:rsid w:val="0094172D"/>
    <w:rsid w:val="00941DDD"/>
    <w:rsid w:val="00941E91"/>
    <w:rsid w:val="00941FA5"/>
    <w:rsid w:val="00942B9E"/>
    <w:rsid w:val="00942DB7"/>
    <w:rsid w:val="00943006"/>
    <w:rsid w:val="00943B00"/>
    <w:rsid w:val="00943C74"/>
    <w:rsid w:val="00944AB6"/>
    <w:rsid w:val="009464D1"/>
    <w:rsid w:val="00946DD4"/>
    <w:rsid w:val="00947102"/>
    <w:rsid w:val="00947726"/>
    <w:rsid w:val="00950A99"/>
    <w:rsid w:val="00950EEE"/>
    <w:rsid w:val="0095179D"/>
    <w:rsid w:val="0095185A"/>
    <w:rsid w:val="00952ECB"/>
    <w:rsid w:val="00953BF3"/>
    <w:rsid w:val="00953FA6"/>
    <w:rsid w:val="00954092"/>
    <w:rsid w:val="00954D63"/>
    <w:rsid w:val="00954FE3"/>
    <w:rsid w:val="0095524D"/>
    <w:rsid w:val="009554D0"/>
    <w:rsid w:val="00955B3D"/>
    <w:rsid w:val="00955D7B"/>
    <w:rsid w:val="00955DA2"/>
    <w:rsid w:val="0095694A"/>
    <w:rsid w:val="00956E79"/>
    <w:rsid w:val="00957075"/>
    <w:rsid w:val="0095713B"/>
    <w:rsid w:val="00957E3F"/>
    <w:rsid w:val="00957F69"/>
    <w:rsid w:val="0096149A"/>
    <w:rsid w:val="00963B67"/>
    <w:rsid w:val="00964C1B"/>
    <w:rsid w:val="009660CD"/>
    <w:rsid w:val="009665B8"/>
    <w:rsid w:val="009667D8"/>
    <w:rsid w:val="00967165"/>
    <w:rsid w:val="009673D3"/>
    <w:rsid w:val="00967515"/>
    <w:rsid w:val="009703CE"/>
    <w:rsid w:val="009703D1"/>
    <w:rsid w:val="00970C09"/>
    <w:rsid w:val="009725D9"/>
    <w:rsid w:val="00972F0F"/>
    <w:rsid w:val="00973712"/>
    <w:rsid w:val="009737EE"/>
    <w:rsid w:val="00973B6D"/>
    <w:rsid w:val="00974F25"/>
    <w:rsid w:val="009766AD"/>
    <w:rsid w:val="00980A5B"/>
    <w:rsid w:val="00980C87"/>
    <w:rsid w:val="00980E09"/>
    <w:rsid w:val="00981D0A"/>
    <w:rsid w:val="00982848"/>
    <w:rsid w:val="00982DB8"/>
    <w:rsid w:val="00982EEB"/>
    <w:rsid w:val="00985E92"/>
    <w:rsid w:val="00986ABE"/>
    <w:rsid w:val="00987434"/>
    <w:rsid w:val="009903E2"/>
    <w:rsid w:val="009908E9"/>
    <w:rsid w:val="00991542"/>
    <w:rsid w:val="00991B16"/>
    <w:rsid w:val="00991C6B"/>
    <w:rsid w:val="00992C71"/>
    <w:rsid w:val="00994633"/>
    <w:rsid w:val="00995BCE"/>
    <w:rsid w:val="00996E88"/>
    <w:rsid w:val="00997C7B"/>
    <w:rsid w:val="009A04C4"/>
    <w:rsid w:val="009A05C1"/>
    <w:rsid w:val="009A2F1F"/>
    <w:rsid w:val="009A4215"/>
    <w:rsid w:val="009A5491"/>
    <w:rsid w:val="009A5B08"/>
    <w:rsid w:val="009A63C5"/>
    <w:rsid w:val="009A6778"/>
    <w:rsid w:val="009A7A81"/>
    <w:rsid w:val="009B0732"/>
    <w:rsid w:val="009B0AC3"/>
    <w:rsid w:val="009B1430"/>
    <w:rsid w:val="009B1CBA"/>
    <w:rsid w:val="009B208A"/>
    <w:rsid w:val="009B2DB1"/>
    <w:rsid w:val="009B2FD9"/>
    <w:rsid w:val="009B4192"/>
    <w:rsid w:val="009B647F"/>
    <w:rsid w:val="009B6B99"/>
    <w:rsid w:val="009B6EDA"/>
    <w:rsid w:val="009B703B"/>
    <w:rsid w:val="009C0B51"/>
    <w:rsid w:val="009C1A86"/>
    <w:rsid w:val="009C28BD"/>
    <w:rsid w:val="009C3072"/>
    <w:rsid w:val="009C3A2A"/>
    <w:rsid w:val="009C42A8"/>
    <w:rsid w:val="009C4536"/>
    <w:rsid w:val="009C46D4"/>
    <w:rsid w:val="009C48B1"/>
    <w:rsid w:val="009C4B3E"/>
    <w:rsid w:val="009C6124"/>
    <w:rsid w:val="009C61F8"/>
    <w:rsid w:val="009C6D8D"/>
    <w:rsid w:val="009C6FB2"/>
    <w:rsid w:val="009C770A"/>
    <w:rsid w:val="009D033E"/>
    <w:rsid w:val="009D2414"/>
    <w:rsid w:val="009D4BFD"/>
    <w:rsid w:val="009D4F90"/>
    <w:rsid w:val="009D5263"/>
    <w:rsid w:val="009D5CA5"/>
    <w:rsid w:val="009D64DE"/>
    <w:rsid w:val="009D6D00"/>
    <w:rsid w:val="009D7235"/>
    <w:rsid w:val="009D7DB3"/>
    <w:rsid w:val="009E00D7"/>
    <w:rsid w:val="009E0370"/>
    <w:rsid w:val="009E2516"/>
    <w:rsid w:val="009E3095"/>
    <w:rsid w:val="009E3815"/>
    <w:rsid w:val="009E6309"/>
    <w:rsid w:val="009E69D5"/>
    <w:rsid w:val="009E7548"/>
    <w:rsid w:val="009F019B"/>
    <w:rsid w:val="009F04F6"/>
    <w:rsid w:val="009F09B5"/>
    <w:rsid w:val="009F1161"/>
    <w:rsid w:val="009F18B6"/>
    <w:rsid w:val="009F40AA"/>
    <w:rsid w:val="009F48D0"/>
    <w:rsid w:val="009F527E"/>
    <w:rsid w:val="009F5F4A"/>
    <w:rsid w:val="009F686F"/>
    <w:rsid w:val="009F6AC0"/>
    <w:rsid w:val="009F6D79"/>
    <w:rsid w:val="009F70A9"/>
    <w:rsid w:val="009F72F2"/>
    <w:rsid w:val="009F7DA1"/>
    <w:rsid w:val="009F7DAB"/>
    <w:rsid w:val="00A00398"/>
    <w:rsid w:val="00A00BED"/>
    <w:rsid w:val="00A03428"/>
    <w:rsid w:val="00A0384B"/>
    <w:rsid w:val="00A03AF9"/>
    <w:rsid w:val="00A0432A"/>
    <w:rsid w:val="00A0463E"/>
    <w:rsid w:val="00A04FBB"/>
    <w:rsid w:val="00A05740"/>
    <w:rsid w:val="00A05B33"/>
    <w:rsid w:val="00A05C87"/>
    <w:rsid w:val="00A0741F"/>
    <w:rsid w:val="00A075E2"/>
    <w:rsid w:val="00A103BF"/>
    <w:rsid w:val="00A106BA"/>
    <w:rsid w:val="00A10D93"/>
    <w:rsid w:val="00A120E6"/>
    <w:rsid w:val="00A13475"/>
    <w:rsid w:val="00A13863"/>
    <w:rsid w:val="00A13B3D"/>
    <w:rsid w:val="00A13C9A"/>
    <w:rsid w:val="00A1457A"/>
    <w:rsid w:val="00A152FB"/>
    <w:rsid w:val="00A15C7C"/>
    <w:rsid w:val="00A15F08"/>
    <w:rsid w:val="00A178A5"/>
    <w:rsid w:val="00A17992"/>
    <w:rsid w:val="00A2017C"/>
    <w:rsid w:val="00A20DAC"/>
    <w:rsid w:val="00A2196E"/>
    <w:rsid w:val="00A21C8C"/>
    <w:rsid w:val="00A22B63"/>
    <w:rsid w:val="00A24582"/>
    <w:rsid w:val="00A246E0"/>
    <w:rsid w:val="00A25A09"/>
    <w:rsid w:val="00A26D70"/>
    <w:rsid w:val="00A270FE"/>
    <w:rsid w:val="00A3039B"/>
    <w:rsid w:val="00A305FB"/>
    <w:rsid w:val="00A319A7"/>
    <w:rsid w:val="00A3279E"/>
    <w:rsid w:val="00A32A75"/>
    <w:rsid w:val="00A338A3"/>
    <w:rsid w:val="00A33E82"/>
    <w:rsid w:val="00A35041"/>
    <w:rsid w:val="00A35453"/>
    <w:rsid w:val="00A36454"/>
    <w:rsid w:val="00A36B64"/>
    <w:rsid w:val="00A3737D"/>
    <w:rsid w:val="00A3751D"/>
    <w:rsid w:val="00A40301"/>
    <w:rsid w:val="00A4237A"/>
    <w:rsid w:val="00A44E49"/>
    <w:rsid w:val="00A44F0C"/>
    <w:rsid w:val="00A45233"/>
    <w:rsid w:val="00A453BB"/>
    <w:rsid w:val="00A45839"/>
    <w:rsid w:val="00A45A2F"/>
    <w:rsid w:val="00A45B5C"/>
    <w:rsid w:val="00A45E39"/>
    <w:rsid w:val="00A46572"/>
    <w:rsid w:val="00A46948"/>
    <w:rsid w:val="00A46C64"/>
    <w:rsid w:val="00A46D7A"/>
    <w:rsid w:val="00A474C1"/>
    <w:rsid w:val="00A47971"/>
    <w:rsid w:val="00A5017C"/>
    <w:rsid w:val="00A508CB"/>
    <w:rsid w:val="00A50A61"/>
    <w:rsid w:val="00A512AC"/>
    <w:rsid w:val="00A518F6"/>
    <w:rsid w:val="00A51B3C"/>
    <w:rsid w:val="00A5206D"/>
    <w:rsid w:val="00A52721"/>
    <w:rsid w:val="00A52E03"/>
    <w:rsid w:val="00A53A3A"/>
    <w:rsid w:val="00A54C76"/>
    <w:rsid w:val="00A5567D"/>
    <w:rsid w:val="00A5578C"/>
    <w:rsid w:val="00A55A31"/>
    <w:rsid w:val="00A55A4F"/>
    <w:rsid w:val="00A55C44"/>
    <w:rsid w:val="00A560CB"/>
    <w:rsid w:val="00A57939"/>
    <w:rsid w:val="00A57D56"/>
    <w:rsid w:val="00A57DA7"/>
    <w:rsid w:val="00A60567"/>
    <w:rsid w:val="00A62719"/>
    <w:rsid w:val="00A62831"/>
    <w:rsid w:val="00A62880"/>
    <w:rsid w:val="00A64F7B"/>
    <w:rsid w:val="00A656D5"/>
    <w:rsid w:val="00A6571D"/>
    <w:rsid w:val="00A65DB9"/>
    <w:rsid w:val="00A66271"/>
    <w:rsid w:val="00A6629E"/>
    <w:rsid w:val="00A67286"/>
    <w:rsid w:val="00A70070"/>
    <w:rsid w:val="00A703E4"/>
    <w:rsid w:val="00A70D72"/>
    <w:rsid w:val="00A70F2B"/>
    <w:rsid w:val="00A71188"/>
    <w:rsid w:val="00A7147B"/>
    <w:rsid w:val="00A7185D"/>
    <w:rsid w:val="00A71B9E"/>
    <w:rsid w:val="00A73896"/>
    <w:rsid w:val="00A74A87"/>
    <w:rsid w:val="00A756E4"/>
    <w:rsid w:val="00A770F3"/>
    <w:rsid w:val="00A77457"/>
    <w:rsid w:val="00A777F3"/>
    <w:rsid w:val="00A77D83"/>
    <w:rsid w:val="00A80483"/>
    <w:rsid w:val="00A807DC"/>
    <w:rsid w:val="00A82B1E"/>
    <w:rsid w:val="00A82CDE"/>
    <w:rsid w:val="00A839AA"/>
    <w:rsid w:val="00A83E5B"/>
    <w:rsid w:val="00A85FF1"/>
    <w:rsid w:val="00A8737D"/>
    <w:rsid w:val="00A874B8"/>
    <w:rsid w:val="00A906F8"/>
    <w:rsid w:val="00A90B18"/>
    <w:rsid w:val="00A914B6"/>
    <w:rsid w:val="00A918D2"/>
    <w:rsid w:val="00A91F43"/>
    <w:rsid w:val="00A921E2"/>
    <w:rsid w:val="00A92797"/>
    <w:rsid w:val="00A943B3"/>
    <w:rsid w:val="00A943DE"/>
    <w:rsid w:val="00A9602A"/>
    <w:rsid w:val="00A96060"/>
    <w:rsid w:val="00A962DA"/>
    <w:rsid w:val="00A96A35"/>
    <w:rsid w:val="00A974DB"/>
    <w:rsid w:val="00A976BD"/>
    <w:rsid w:val="00A977C3"/>
    <w:rsid w:val="00AA061D"/>
    <w:rsid w:val="00AA07F4"/>
    <w:rsid w:val="00AA1147"/>
    <w:rsid w:val="00AA1741"/>
    <w:rsid w:val="00AA1A24"/>
    <w:rsid w:val="00AA1EC8"/>
    <w:rsid w:val="00AA21B4"/>
    <w:rsid w:val="00AA3568"/>
    <w:rsid w:val="00AA4751"/>
    <w:rsid w:val="00AA475A"/>
    <w:rsid w:val="00AA5832"/>
    <w:rsid w:val="00AA5B45"/>
    <w:rsid w:val="00AA6EE8"/>
    <w:rsid w:val="00AA7F28"/>
    <w:rsid w:val="00AB1820"/>
    <w:rsid w:val="00AB25C4"/>
    <w:rsid w:val="00AB2898"/>
    <w:rsid w:val="00AB2964"/>
    <w:rsid w:val="00AB2A8A"/>
    <w:rsid w:val="00AB31C1"/>
    <w:rsid w:val="00AB3697"/>
    <w:rsid w:val="00AB3EF9"/>
    <w:rsid w:val="00AB4666"/>
    <w:rsid w:val="00AB46BE"/>
    <w:rsid w:val="00AB4F9D"/>
    <w:rsid w:val="00AB52C9"/>
    <w:rsid w:val="00AB56E8"/>
    <w:rsid w:val="00AB5AE0"/>
    <w:rsid w:val="00AB6414"/>
    <w:rsid w:val="00AB680C"/>
    <w:rsid w:val="00AB7086"/>
    <w:rsid w:val="00AB76E4"/>
    <w:rsid w:val="00AC0B31"/>
    <w:rsid w:val="00AC0F13"/>
    <w:rsid w:val="00AC1033"/>
    <w:rsid w:val="00AC1535"/>
    <w:rsid w:val="00AC1C0D"/>
    <w:rsid w:val="00AC1C71"/>
    <w:rsid w:val="00AC2C1F"/>
    <w:rsid w:val="00AC2DFC"/>
    <w:rsid w:val="00AC31E8"/>
    <w:rsid w:val="00AC35D7"/>
    <w:rsid w:val="00AC3973"/>
    <w:rsid w:val="00AC3A29"/>
    <w:rsid w:val="00AC46B6"/>
    <w:rsid w:val="00AC4899"/>
    <w:rsid w:val="00AC5048"/>
    <w:rsid w:val="00AC535A"/>
    <w:rsid w:val="00AC7732"/>
    <w:rsid w:val="00AC7C6A"/>
    <w:rsid w:val="00AD210A"/>
    <w:rsid w:val="00AD21EE"/>
    <w:rsid w:val="00AD2216"/>
    <w:rsid w:val="00AD259A"/>
    <w:rsid w:val="00AD2CA6"/>
    <w:rsid w:val="00AD3722"/>
    <w:rsid w:val="00AD3AB5"/>
    <w:rsid w:val="00AD415A"/>
    <w:rsid w:val="00AD510E"/>
    <w:rsid w:val="00AD5FBD"/>
    <w:rsid w:val="00AD780A"/>
    <w:rsid w:val="00AE02CA"/>
    <w:rsid w:val="00AE096A"/>
    <w:rsid w:val="00AE0BAE"/>
    <w:rsid w:val="00AE0BD1"/>
    <w:rsid w:val="00AE1E4B"/>
    <w:rsid w:val="00AE2453"/>
    <w:rsid w:val="00AE26D8"/>
    <w:rsid w:val="00AE27FD"/>
    <w:rsid w:val="00AE2E9D"/>
    <w:rsid w:val="00AE3F83"/>
    <w:rsid w:val="00AE4155"/>
    <w:rsid w:val="00AE41D8"/>
    <w:rsid w:val="00AE4B28"/>
    <w:rsid w:val="00AE4F57"/>
    <w:rsid w:val="00AE5B4A"/>
    <w:rsid w:val="00AE71F2"/>
    <w:rsid w:val="00AF0322"/>
    <w:rsid w:val="00AF0705"/>
    <w:rsid w:val="00AF0D66"/>
    <w:rsid w:val="00AF11A8"/>
    <w:rsid w:val="00AF1844"/>
    <w:rsid w:val="00AF1BE7"/>
    <w:rsid w:val="00AF357B"/>
    <w:rsid w:val="00AF3ADB"/>
    <w:rsid w:val="00AF411D"/>
    <w:rsid w:val="00AF4780"/>
    <w:rsid w:val="00AF4A5F"/>
    <w:rsid w:val="00AF681C"/>
    <w:rsid w:val="00AF726F"/>
    <w:rsid w:val="00AF7641"/>
    <w:rsid w:val="00B0052B"/>
    <w:rsid w:val="00B007F9"/>
    <w:rsid w:val="00B011D6"/>
    <w:rsid w:val="00B017AB"/>
    <w:rsid w:val="00B02080"/>
    <w:rsid w:val="00B03777"/>
    <w:rsid w:val="00B03D79"/>
    <w:rsid w:val="00B03E07"/>
    <w:rsid w:val="00B03E4E"/>
    <w:rsid w:val="00B0460B"/>
    <w:rsid w:val="00B04C3A"/>
    <w:rsid w:val="00B05189"/>
    <w:rsid w:val="00B119F8"/>
    <w:rsid w:val="00B11C70"/>
    <w:rsid w:val="00B11CBC"/>
    <w:rsid w:val="00B11EB2"/>
    <w:rsid w:val="00B1447A"/>
    <w:rsid w:val="00B14509"/>
    <w:rsid w:val="00B14ADD"/>
    <w:rsid w:val="00B15BE1"/>
    <w:rsid w:val="00B16764"/>
    <w:rsid w:val="00B202AF"/>
    <w:rsid w:val="00B21355"/>
    <w:rsid w:val="00B21DC2"/>
    <w:rsid w:val="00B21E0E"/>
    <w:rsid w:val="00B23FC2"/>
    <w:rsid w:val="00B2488D"/>
    <w:rsid w:val="00B24BB1"/>
    <w:rsid w:val="00B26424"/>
    <w:rsid w:val="00B2674D"/>
    <w:rsid w:val="00B269C3"/>
    <w:rsid w:val="00B26B65"/>
    <w:rsid w:val="00B27067"/>
    <w:rsid w:val="00B27411"/>
    <w:rsid w:val="00B27505"/>
    <w:rsid w:val="00B27A8A"/>
    <w:rsid w:val="00B27FDD"/>
    <w:rsid w:val="00B30A0F"/>
    <w:rsid w:val="00B30A58"/>
    <w:rsid w:val="00B30ECD"/>
    <w:rsid w:val="00B30F2E"/>
    <w:rsid w:val="00B30F79"/>
    <w:rsid w:val="00B32035"/>
    <w:rsid w:val="00B32730"/>
    <w:rsid w:val="00B32971"/>
    <w:rsid w:val="00B32A96"/>
    <w:rsid w:val="00B335C5"/>
    <w:rsid w:val="00B34C3F"/>
    <w:rsid w:val="00B356FB"/>
    <w:rsid w:val="00B35715"/>
    <w:rsid w:val="00B35F5B"/>
    <w:rsid w:val="00B36CE7"/>
    <w:rsid w:val="00B40119"/>
    <w:rsid w:val="00B40468"/>
    <w:rsid w:val="00B41550"/>
    <w:rsid w:val="00B41E0A"/>
    <w:rsid w:val="00B41F91"/>
    <w:rsid w:val="00B431C4"/>
    <w:rsid w:val="00B432F2"/>
    <w:rsid w:val="00B435AF"/>
    <w:rsid w:val="00B435CF"/>
    <w:rsid w:val="00B444BD"/>
    <w:rsid w:val="00B44FC3"/>
    <w:rsid w:val="00B45127"/>
    <w:rsid w:val="00B45E22"/>
    <w:rsid w:val="00B45F05"/>
    <w:rsid w:val="00B472C5"/>
    <w:rsid w:val="00B4752B"/>
    <w:rsid w:val="00B479C6"/>
    <w:rsid w:val="00B50319"/>
    <w:rsid w:val="00B50454"/>
    <w:rsid w:val="00B52019"/>
    <w:rsid w:val="00B520C9"/>
    <w:rsid w:val="00B52228"/>
    <w:rsid w:val="00B52CA9"/>
    <w:rsid w:val="00B52D43"/>
    <w:rsid w:val="00B55951"/>
    <w:rsid w:val="00B55B1D"/>
    <w:rsid w:val="00B567D4"/>
    <w:rsid w:val="00B5776C"/>
    <w:rsid w:val="00B60542"/>
    <w:rsid w:val="00B6057B"/>
    <w:rsid w:val="00B6089D"/>
    <w:rsid w:val="00B62E63"/>
    <w:rsid w:val="00B62EEF"/>
    <w:rsid w:val="00B65483"/>
    <w:rsid w:val="00B65B14"/>
    <w:rsid w:val="00B65B18"/>
    <w:rsid w:val="00B65C9C"/>
    <w:rsid w:val="00B65E73"/>
    <w:rsid w:val="00B65E76"/>
    <w:rsid w:val="00B65EDD"/>
    <w:rsid w:val="00B66567"/>
    <w:rsid w:val="00B66EF6"/>
    <w:rsid w:val="00B6796C"/>
    <w:rsid w:val="00B67FFD"/>
    <w:rsid w:val="00B7128D"/>
    <w:rsid w:val="00B71A4F"/>
    <w:rsid w:val="00B71BB4"/>
    <w:rsid w:val="00B71E0A"/>
    <w:rsid w:val="00B71E33"/>
    <w:rsid w:val="00B7290E"/>
    <w:rsid w:val="00B729C7"/>
    <w:rsid w:val="00B73760"/>
    <w:rsid w:val="00B73F8A"/>
    <w:rsid w:val="00B74182"/>
    <w:rsid w:val="00B74713"/>
    <w:rsid w:val="00B74CBC"/>
    <w:rsid w:val="00B7538E"/>
    <w:rsid w:val="00B753F1"/>
    <w:rsid w:val="00B75543"/>
    <w:rsid w:val="00B75652"/>
    <w:rsid w:val="00B76B3B"/>
    <w:rsid w:val="00B775A1"/>
    <w:rsid w:val="00B7780D"/>
    <w:rsid w:val="00B779CE"/>
    <w:rsid w:val="00B77EDA"/>
    <w:rsid w:val="00B807EF"/>
    <w:rsid w:val="00B80E4B"/>
    <w:rsid w:val="00B81C7F"/>
    <w:rsid w:val="00B81EE4"/>
    <w:rsid w:val="00B8293F"/>
    <w:rsid w:val="00B8299D"/>
    <w:rsid w:val="00B82D53"/>
    <w:rsid w:val="00B82E64"/>
    <w:rsid w:val="00B838EB"/>
    <w:rsid w:val="00B83E1D"/>
    <w:rsid w:val="00B8506E"/>
    <w:rsid w:val="00B85E7E"/>
    <w:rsid w:val="00B8600F"/>
    <w:rsid w:val="00B86847"/>
    <w:rsid w:val="00B87A11"/>
    <w:rsid w:val="00B87B71"/>
    <w:rsid w:val="00B9095D"/>
    <w:rsid w:val="00B91277"/>
    <w:rsid w:val="00B919B3"/>
    <w:rsid w:val="00B91A7D"/>
    <w:rsid w:val="00B92D0A"/>
    <w:rsid w:val="00B93331"/>
    <w:rsid w:val="00B93B1B"/>
    <w:rsid w:val="00B93D3C"/>
    <w:rsid w:val="00B94BFA"/>
    <w:rsid w:val="00B95890"/>
    <w:rsid w:val="00B95D30"/>
    <w:rsid w:val="00B9626D"/>
    <w:rsid w:val="00B96556"/>
    <w:rsid w:val="00B96B79"/>
    <w:rsid w:val="00B9721A"/>
    <w:rsid w:val="00B97220"/>
    <w:rsid w:val="00B97246"/>
    <w:rsid w:val="00B972A2"/>
    <w:rsid w:val="00B97925"/>
    <w:rsid w:val="00B97F50"/>
    <w:rsid w:val="00BA0355"/>
    <w:rsid w:val="00BA18BD"/>
    <w:rsid w:val="00BA1DFE"/>
    <w:rsid w:val="00BA1E31"/>
    <w:rsid w:val="00BA1EB3"/>
    <w:rsid w:val="00BA2068"/>
    <w:rsid w:val="00BA24C8"/>
    <w:rsid w:val="00BA2B86"/>
    <w:rsid w:val="00BA2C1B"/>
    <w:rsid w:val="00BA3FDB"/>
    <w:rsid w:val="00BA4533"/>
    <w:rsid w:val="00BA458D"/>
    <w:rsid w:val="00BA4A2B"/>
    <w:rsid w:val="00BA588D"/>
    <w:rsid w:val="00BA635E"/>
    <w:rsid w:val="00BA69A6"/>
    <w:rsid w:val="00BA6F68"/>
    <w:rsid w:val="00BA740D"/>
    <w:rsid w:val="00BA7E28"/>
    <w:rsid w:val="00BA7FE5"/>
    <w:rsid w:val="00BB106C"/>
    <w:rsid w:val="00BB1C63"/>
    <w:rsid w:val="00BB2AEF"/>
    <w:rsid w:val="00BB2D66"/>
    <w:rsid w:val="00BB2DCC"/>
    <w:rsid w:val="00BB2DF9"/>
    <w:rsid w:val="00BB3410"/>
    <w:rsid w:val="00BB3FB0"/>
    <w:rsid w:val="00BB54F1"/>
    <w:rsid w:val="00BB5CDF"/>
    <w:rsid w:val="00BB639C"/>
    <w:rsid w:val="00BC01CA"/>
    <w:rsid w:val="00BC08E8"/>
    <w:rsid w:val="00BC1EF3"/>
    <w:rsid w:val="00BC21F3"/>
    <w:rsid w:val="00BC27BC"/>
    <w:rsid w:val="00BC3FC6"/>
    <w:rsid w:val="00BC44E8"/>
    <w:rsid w:val="00BC4500"/>
    <w:rsid w:val="00BC4B0E"/>
    <w:rsid w:val="00BC4DF2"/>
    <w:rsid w:val="00BC5E6D"/>
    <w:rsid w:val="00BC609B"/>
    <w:rsid w:val="00BC61C3"/>
    <w:rsid w:val="00BC748E"/>
    <w:rsid w:val="00BC75F1"/>
    <w:rsid w:val="00BC7C04"/>
    <w:rsid w:val="00BD1445"/>
    <w:rsid w:val="00BD3099"/>
    <w:rsid w:val="00BD3682"/>
    <w:rsid w:val="00BD36A5"/>
    <w:rsid w:val="00BD3A5A"/>
    <w:rsid w:val="00BD3AA6"/>
    <w:rsid w:val="00BD4D8E"/>
    <w:rsid w:val="00BD5CEB"/>
    <w:rsid w:val="00BD6CD9"/>
    <w:rsid w:val="00BD78A1"/>
    <w:rsid w:val="00BD7C17"/>
    <w:rsid w:val="00BE134E"/>
    <w:rsid w:val="00BE13CC"/>
    <w:rsid w:val="00BE1D24"/>
    <w:rsid w:val="00BE390D"/>
    <w:rsid w:val="00BE3974"/>
    <w:rsid w:val="00BE3DA9"/>
    <w:rsid w:val="00BE3F2E"/>
    <w:rsid w:val="00BE55FE"/>
    <w:rsid w:val="00BE5BF7"/>
    <w:rsid w:val="00BE5C46"/>
    <w:rsid w:val="00BE5F41"/>
    <w:rsid w:val="00BE61B4"/>
    <w:rsid w:val="00BE74D2"/>
    <w:rsid w:val="00BE75FB"/>
    <w:rsid w:val="00BF00C7"/>
    <w:rsid w:val="00BF0839"/>
    <w:rsid w:val="00BF0F91"/>
    <w:rsid w:val="00BF14CE"/>
    <w:rsid w:val="00BF167D"/>
    <w:rsid w:val="00BF19BA"/>
    <w:rsid w:val="00BF28F7"/>
    <w:rsid w:val="00BF313F"/>
    <w:rsid w:val="00BF4525"/>
    <w:rsid w:val="00BF4553"/>
    <w:rsid w:val="00BF47D9"/>
    <w:rsid w:val="00BF7307"/>
    <w:rsid w:val="00BF75B0"/>
    <w:rsid w:val="00BF781B"/>
    <w:rsid w:val="00BF7965"/>
    <w:rsid w:val="00BF7C1B"/>
    <w:rsid w:val="00C0046A"/>
    <w:rsid w:val="00C00642"/>
    <w:rsid w:val="00C00C3D"/>
    <w:rsid w:val="00C01C23"/>
    <w:rsid w:val="00C0233A"/>
    <w:rsid w:val="00C02E7A"/>
    <w:rsid w:val="00C035C0"/>
    <w:rsid w:val="00C0364E"/>
    <w:rsid w:val="00C0485A"/>
    <w:rsid w:val="00C04A5E"/>
    <w:rsid w:val="00C04CF9"/>
    <w:rsid w:val="00C05514"/>
    <w:rsid w:val="00C0574F"/>
    <w:rsid w:val="00C06BB7"/>
    <w:rsid w:val="00C06DD9"/>
    <w:rsid w:val="00C0722E"/>
    <w:rsid w:val="00C07699"/>
    <w:rsid w:val="00C1183D"/>
    <w:rsid w:val="00C11E6E"/>
    <w:rsid w:val="00C120E8"/>
    <w:rsid w:val="00C12899"/>
    <w:rsid w:val="00C132C4"/>
    <w:rsid w:val="00C13D36"/>
    <w:rsid w:val="00C13F8C"/>
    <w:rsid w:val="00C14607"/>
    <w:rsid w:val="00C149B1"/>
    <w:rsid w:val="00C17BA1"/>
    <w:rsid w:val="00C17C1D"/>
    <w:rsid w:val="00C17ED3"/>
    <w:rsid w:val="00C17FF0"/>
    <w:rsid w:val="00C20CF9"/>
    <w:rsid w:val="00C20DC4"/>
    <w:rsid w:val="00C2298D"/>
    <w:rsid w:val="00C22E18"/>
    <w:rsid w:val="00C2412A"/>
    <w:rsid w:val="00C24AC1"/>
    <w:rsid w:val="00C25AF0"/>
    <w:rsid w:val="00C30815"/>
    <w:rsid w:val="00C30D82"/>
    <w:rsid w:val="00C30F1F"/>
    <w:rsid w:val="00C32AA6"/>
    <w:rsid w:val="00C32CFD"/>
    <w:rsid w:val="00C33A1E"/>
    <w:rsid w:val="00C33EFD"/>
    <w:rsid w:val="00C34B07"/>
    <w:rsid w:val="00C34D09"/>
    <w:rsid w:val="00C3513E"/>
    <w:rsid w:val="00C353AF"/>
    <w:rsid w:val="00C36348"/>
    <w:rsid w:val="00C37129"/>
    <w:rsid w:val="00C379BC"/>
    <w:rsid w:val="00C37BB1"/>
    <w:rsid w:val="00C403B2"/>
    <w:rsid w:val="00C40D08"/>
    <w:rsid w:val="00C4135E"/>
    <w:rsid w:val="00C41A61"/>
    <w:rsid w:val="00C425F3"/>
    <w:rsid w:val="00C4279D"/>
    <w:rsid w:val="00C428DE"/>
    <w:rsid w:val="00C430B9"/>
    <w:rsid w:val="00C43567"/>
    <w:rsid w:val="00C43724"/>
    <w:rsid w:val="00C437D2"/>
    <w:rsid w:val="00C447A5"/>
    <w:rsid w:val="00C44870"/>
    <w:rsid w:val="00C44B43"/>
    <w:rsid w:val="00C45611"/>
    <w:rsid w:val="00C45BAC"/>
    <w:rsid w:val="00C45DA2"/>
    <w:rsid w:val="00C46672"/>
    <w:rsid w:val="00C46966"/>
    <w:rsid w:val="00C46F6E"/>
    <w:rsid w:val="00C507A6"/>
    <w:rsid w:val="00C509E2"/>
    <w:rsid w:val="00C50C15"/>
    <w:rsid w:val="00C50DCE"/>
    <w:rsid w:val="00C5145F"/>
    <w:rsid w:val="00C5230F"/>
    <w:rsid w:val="00C53616"/>
    <w:rsid w:val="00C5454C"/>
    <w:rsid w:val="00C54765"/>
    <w:rsid w:val="00C54798"/>
    <w:rsid w:val="00C54DC8"/>
    <w:rsid w:val="00C56A73"/>
    <w:rsid w:val="00C56F0E"/>
    <w:rsid w:val="00C5713F"/>
    <w:rsid w:val="00C6091C"/>
    <w:rsid w:val="00C60D78"/>
    <w:rsid w:val="00C618C5"/>
    <w:rsid w:val="00C62690"/>
    <w:rsid w:val="00C636F2"/>
    <w:rsid w:val="00C63B9A"/>
    <w:rsid w:val="00C63DDD"/>
    <w:rsid w:val="00C640C7"/>
    <w:rsid w:val="00C644FA"/>
    <w:rsid w:val="00C64E9E"/>
    <w:rsid w:val="00C664F9"/>
    <w:rsid w:val="00C67553"/>
    <w:rsid w:val="00C676A8"/>
    <w:rsid w:val="00C7082A"/>
    <w:rsid w:val="00C710A4"/>
    <w:rsid w:val="00C71B94"/>
    <w:rsid w:val="00C72D91"/>
    <w:rsid w:val="00C7304C"/>
    <w:rsid w:val="00C73492"/>
    <w:rsid w:val="00C73B1C"/>
    <w:rsid w:val="00C74C13"/>
    <w:rsid w:val="00C75736"/>
    <w:rsid w:val="00C75BA7"/>
    <w:rsid w:val="00C7708E"/>
    <w:rsid w:val="00C80364"/>
    <w:rsid w:val="00C80707"/>
    <w:rsid w:val="00C80853"/>
    <w:rsid w:val="00C80F7F"/>
    <w:rsid w:val="00C80FC5"/>
    <w:rsid w:val="00C81365"/>
    <w:rsid w:val="00C81801"/>
    <w:rsid w:val="00C81836"/>
    <w:rsid w:val="00C81E1A"/>
    <w:rsid w:val="00C82CA6"/>
    <w:rsid w:val="00C8343A"/>
    <w:rsid w:val="00C83B2C"/>
    <w:rsid w:val="00C850C8"/>
    <w:rsid w:val="00C859D7"/>
    <w:rsid w:val="00C86267"/>
    <w:rsid w:val="00C8626F"/>
    <w:rsid w:val="00C868CD"/>
    <w:rsid w:val="00C86B34"/>
    <w:rsid w:val="00C870DC"/>
    <w:rsid w:val="00C87499"/>
    <w:rsid w:val="00C90743"/>
    <w:rsid w:val="00C908DA"/>
    <w:rsid w:val="00C90B43"/>
    <w:rsid w:val="00C90C5E"/>
    <w:rsid w:val="00C911B9"/>
    <w:rsid w:val="00C9188F"/>
    <w:rsid w:val="00C91B7D"/>
    <w:rsid w:val="00C9230C"/>
    <w:rsid w:val="00C92735"/>
    <w:rsid w:val="00C93BE5"/>
    <w:rsid w:val="00C93F71"/>
    <w:rsid w:val="00C943D1"/>
    <w:rsid w:val="00C94ACA"/>
    <w:rsid w:val="00C94B6A"/>
    <w:rsid w:val="00C94DA3"/>
    <w:rsid w:val="00C95F01"/>
    <w:rsid w:val="00C97061"/>
    <w:rsid w:val="00C97325"/>
    <w:rsid w:val="00C97610"/>
    <w:rsid w:val="00CA0D66"/>
    <w:rsid w:val="00CA10FB"/>
    <w:rsid w:val="00CA316F"/>
    <w:rsid w:val="00CA3D0E"/>
    <w:rsid w:val="00CA3E95"/>
    <w:rsid w:val="00CA424A"/>
    <w:rsid w:val="00CA4782"/>
    <w:rsid w:val="00CA47A4"/>
    <w:rsid w:val="00CA492C"/>
    <w:rsid w:val="00CA4CD6"/>
    <w:rsid w:val="00CA4F97"/>
    <w:rsid w:val="00CA5016"/>
    <w:rsid w:val="00CA647F"/>
    <w:rsid w:val="00CB09F7"/>
    <w:rsid w:val="00CB0DC5"/>
    <w:rsid w:val="00CB162B"/>
    <w:rsid w:val="00CB2EDF"/>
    <w:rsid w:val="00CB3085"/>
    <w:rsid w:val="00CB3F41"/>
    <w:rsid w:val="00CB4568"/>
    <w:rsid w:val="00CB6C5B"/>
    <w:rsid w:val="00CC005E"/>
    <w:rsid w:val="00CC0478"/>
    <w:rsid w:val="00CC12B8"/>
    <w:rsid w:val="00CC25B5"/>
    <w:rsid w:val="00CC2644"/>
    <w:rsid w:val="00CC32DF"/>
    <w:rsid w:val="00CC3EC3"/>
    <w:rsid w:val="00CC565F"/>
    <w:rsid w:val="00CC5C2C"/>
    <w:rsid w:val="00CC66B6"/>
    <w:rsid w:val="00CC6FB7"/>
    <w:rsid w:val="00CC6FFC"/>
    <w:rsid w:val="00CC71F4"/>
    <w:rsid w:val="00CC7709"/>
    <w:rsid w:val="00CD0BEE"/>
    <w:rsid w:val="00CD129E"/>
    <w:rsid w:val="00CD14D9"/>
    <w:rsid w:val="00CD2351"/>
    <w:rsid w:val="00CD25D3"/>
    <w:rsid w:val="00CD2D1B"/>
    <w:rsid w:val="00CD45C6"/>
    <w:rsid w:val="00CD4748"/>
    <w:rsid w:val="00CD49E1"/>
    <w:rsid w:val="00CD4A8C"/>
    <w:rsid w:val="00CD4AD9"/>
    <w:rsid w:val="00CD4CCE"/>
    <w:rsid w:val="00CD4D07"/>
    <w:rsid w:val="00CD5AC3"/>
    <w:rsid w:val="00CD75C6"/>
    <w:rsid w:val="00CD7DE4"/>
    <w:rsid w:val="00CE1048"/>
    <w:rsid w:val="00CE2365"/>
    <w:rsid w:val="00CE279B"/>
    <w:rsid w:val="00CE2A53"/>
    <w:rsid w:val="00CE2AC8"/>
    <w:rsid w:val="00CE384F"/>
    <w:rsid w:val="00CE4954"/>
    <w:rsid w:val="00CE5169"/>
    <w:rsid w:val="00CE5195"/>
    <w:rsid w:val="00CE721C"/>
    <w:rsid w:val="00CE7335"/>
    <w:rsid w:val="00CE740C"/>
    <w:rsid w:val="00CE7A04"/>
    <w:rsid w:val="00CF12EF"/>
    <w:rsid w:val="00CF12F9"/>
    <w:rsid w:val="00CF2438"/>
    <w:rsid w:val="00CF3696"/>
    <w:rsid w:val="00CF3743"/>
    <w:rsid w:val="00CF4466"/>
    <w:rsid w:val="00CF570A"/>
    <w:rsid w:val="00CF5AF2"/>
    <w:rsid w:val="00CF6630"/>
    <w:rsid w:val="00CF737C"/>
    <w:rsid w:val="00CF74E9"/>
    <w:rsid w:val="00CF7AB1"/>
    <w:rsid w:val="00CF7FA5"/>
    <w:rsid w:val="00D004BD"/>
    <w:rsid w:val="00D00500"/>
    <w:rsid w:val="00D0118F"/>
    <w:rsid w:val="00D014A7"/>
    <w:rsid w:val="00D0195B"/>
    <w:rsid w:val="00D01CB3"/>
    <w:rsid w:val="00D0253E"/>
    <w:rsid w:val="00D03A7A"/>
    <w:rsid w:val="00D0416F"/>
    <w:rsid w:val="00D0509F"/>
    <w:rsid w:val="00D052F2"/>
    <w:rsid w:val="00D057D8"/>
    <w:rsid w:val="00D058FB"/>
    <w:rsid w:val="00D066C9"/>
    <w:rsid w:val="00D10348"/>
    <w:rsid w:val="00D1055B"/>
    <w:rsid w:val="00D1098C"/>
    <w:rsid w:val="00D10C78"/>
    <w:rsid w:val="00D1140F"/>
    <w:rsid w:val="00D1173D"/>
    <w:rsid w:val="00D1258A"/>
    <w:rsid w:val="00D125EB"/>
    <w:rsid w:val="00D12FF8"/>
    <w:rsid w:val="00D1306A"/>
    <w:rsid w:val="00D13552"/>
    <w:rsid w:val="00D13A82"/>
    <w:rsid w:val="00D14338"/>
    <w:rsid w:val="00D1504B"/>
    <w:rsid w:val="00D156DD"/>
    <w:rsid w:val="00D16604"/>
    <w:rsid w:val="00D1682D"/>
    <w:rsid w:val="00D16C77"/>
    <w:rsid w:val="00D20088"/>
    <w:rsid w:val="00D20D31"/>
    <w:rsid w:val="00D217BB"/>
    <w:rsid w:val="00D21AC9"/>
    <w:rsid w:val="00D21DB0"/>
    <w:rsid w:val="00D226C4"/>
    <w:rsid w:val="00D23066"/>
    <w:rsid w:val="00D23A42"/>
    <w:rsid w:val="00D245C4"/>
    <w:rsid w:val="00D24EE5"/>
    <w:rsid w:val="00D251BE"/>
    <w:rsid w:val="00D256F5"/>
    <w:rsid w:val="00D25F53"/>
    <w:rsid w:val="00D2695E"/>
    <w:rsid w:val="00D27287"/>
    <w:rsid w:val="00D31117"/>
    <w:rsid w:val="00D314E3"/>
    <w:rsid w:val="00D31FB6"/>
    <w:rsid w:val="00D3201E"/>
    <w:rsid w:val="00D326A8"/>
    <w:rsid w:val="00D32F8B"/>
    <w:rsid w:val="00D349F6"/>
    <w:rsid w:val="00D34D78"/>
    <w:rsid w:val="00D3523C"/>
    <w:rsid w:val="00D354B7"/>
    <w:rsid w:val="00D35A32"/>
    <w:rsid w:val="00D35C56"/>
    <w:rsid w:val="00D35ED4"/>
    <w:rsid w:val="00D36B24"/>
    <w:rsid w:val="00D36BB3"/>
    <w:rsid w:val="00D3785E"/>
    <w:rsid w:val="00D40E01"/>
    <w:rsid w:val="00D4113C"/>
    <w:rsid w:val="00D416AB"/>
    <w:rsid w:val="00D41747"/>
    <w:rsid w:val="00D417DB"/>
    <w:rsid w:val="00D419BF"/>
    <w:rsid w:val="00D42081"/>
    <w:rsid w:val="00D4210E"/>
    <w:rsid w:val="00D42A49"/>
    <w:rsid w:val="00D44C0E"/>
    <w:rsid w:val="00D4524D"/>
    <w:rsid w:val="00D45AF6"/>
    <w:rsid w:val="00D47050"/>
    <w:rsid w:val="00D47149"/>
    <w:rsid w:val="00D47823"/>
    <w:rsid w:val="00D47FB1"/>
    <w:rsid w:val="00D51199"/>
    <w:rsid w:val="00D51B8E"/>
    <w:rsid w:val="00D51EF4"/>
    <w:rsid w:val="00D5202D"/>
    <w:rsid w:val="00D52830"/>
    <w:rsid w:val="00D5352C"/>
    <w:rsid w:val="00D53537"/>
    <w:rsid w:val="00D53648"/>
    <w:rsid w:val="00D537AF"/>
    <w:rsid w:val="00D54491"/>
    <w:rsid w:val="00D54A71"/>
    <w:rsid w:val="00D5535F"/>
    <w:rsid w:val="00D55A43"/>
    <w:rsid w:val="00D55EF7"/>
    <w:rsid w:val="00D560AF"/>
    <w:rsid w:val="00D56415"/>
    <w:rsid w:val="00D569C7"/>
    <w:rsid w:val="00D56F58"/>
    <w:rsid w:val="00D618DA"/>
    <w:rsid w:val="00D6204C"/>
    <w:rsid w:val="00D623F1"/>
    <w:rsid w:val="00D627C7"/>
    <w:rsid w:val="00D62856"/>
    <w:rsid w:val="00D6285E"/>
    <w:rsid w:val="00D633A7"/>
    <w:rsid w:val="00D63E34"/>
    <w:rsid w:val="00D64451"/>
    <w:rsid w:val="00D6552F"/>
    <w:rsid w:val="00D66B0A"/>
    <w:rsid w:val="00D66E28"/>
    <w:rsid w:val="00D66F5C"/>
    <w:rsid w:val="00D67A3F"/>
    <w:rsid w:val="00D7006C"/>
    <w:rsid w:val="00D71B57"/>
    <w:rsid w:val="00D71DA2"/>
    <w:rsid w:val="00D73495"/>
    <w:rsid w:val="00D7405C"/>
    <w:rsid w:val="00D74D1D"/>
    <w:rsid w:val="00D74D6C"/>
    <w:rsid w:val="00D74E10"/>
    <w:rsid w:val="00D74E34"/>
    <w:rsid w:val="00D756C0"/>
    <w:rsid w:val="00D7659A"/>
    <w:rsid w:val="00D7666D"/>
    <w:rsid w:val="00D77090"/>
    <w:rsid w:val="00D77505"/>
    <w:rsid w:val="00D81307"/>
    <w:rsid w:val="00D814CB"/>
    <w:rsid w:val="00D83370"/>
    <w:rsid w:val="00D84000"/>
    <w:rsid w:val="00D8426C"/>
    <w:rsid w:val="00D8492D"/>
    <w:rsid w:val="00D84CBD"/>
    <w:rsid w:val="00D85025"/>
    <w:rsid w:val="00D85273"/>
    <w:rsid w:val="00D85527"/>
    <w:rsid w:val="00D86F1A"/>
    <w:rsid w:val="00D872ED"/>
    <w:rsid w:val="00D873CB"/>
    <w:rsid w:val="00D873D2"/>
    <w:rsid w:val="00D87621"/>
    <w:rsid w:val="00D9063F"/>
    <w:rsid w:val="00D91145"/>
    <w:rsid w:val="00D913A5"/>
    <w:rsid w:val="00D9176F"/>
    <w:rsid w:val="00D91C52"/>
    <w:rsid w:val="00D92E22"/>
    <w:rsid w:val="00D938DB"/>
    <w:rsid w:val="00D93B54"/>
    <w:rsid w:val="00D94D29"/>
    <w:rsid w:val="00D970C7"/>
    <w:rsid w:val="00DA0C11"/>
    <w:rsid w:val="00DA11F1"/>
    <w:rsid w:val="00DA142E"/>
    <w:rsid w:val="00DA2A0F"/>
    <w:rsid w:val="00DA3118"/>
    <w:rsid w:val="00DA330C"/>
    <w:rsid w:val="00DA4083"/>
    <w:rsid w:val="00DA4394"/>
    <w:rsid w:val="00DA5573"/>
    <w:rsid w:val="00DA59F6"/>
    <w:rsid w:val="00DA63F6"/>
    <w:rsid w:val="00DA655B"/>
    <w:rsid w:val="00DA6827"/>
    <w:rsid w:val="00DA7478"/>
    <w:rsid w:val="00DA7485"/>
    <w:rsid w:val="00DA76F3"/>
    <w:rsid w:val="00DA7B3E"/>
    <w:rsid w:val="00DB001B"/>
    <w:rsid w:val="00DB05C2"/>
    <w:rsid w:val="00DB0DDB"/>
    <w:rsid w:val="00DB12E5"/>
    <w:rsid w:val="00DB1821"/>
    <w:rsid w:val="00DB266E"/>
    <w:rsid w:val="00DB2CA8"/>
    <w:rsid w:val="00DB2D05"/>
    <w:rsid w:val="00DB3AA1"/>
    <w:rsid w:val="00DB3D2F"/>
    <w:rsid w:val="00DB4129"/>
    <w:rsid w:val="00DB47C3"/>
    <w:rsid w:val="00DB58B1"/>
    <w:rsid w:val="00DB6931"/>
    <w:rsid w:val="00DB7526"/>
    <w:rsid w:val="00DB761B"/>
    <w:rsid w:val="00DB787D"/>
    <w:rsid w:val="00DB7A2C"/>
    <w:rsid w:val="00DC00CB"/>
    <w:rsid w:val="00DC0C0B"/>
    <w:rsid w:val="00DC1186"/>
    <w:rsid w:val="00DC1D0B"/>
    <w:rsid w:val="00DC27DE"/>
    <w:rsid w:val="00DC2D02"/>
    <w:rsid w:val="00DC3924"/>
    <w:rsid w:val="00DC399B"/>
    <w:rsid w:val="00DC4191"/>
    <w:rsid w:val="00DC51DA"/>
    <w:rsid w:val="00DC61CE"/>
    <w:rsid w:val="00DC6A2D"/>
    <w:rsid w:val="00DC6B73"/>
    <w:rsid w:val="00DC7050"/>
    <w:rsid w:val="00DC733C"/>
    <w:rsid w:val="00DC78AF"/>
    <w:rsid w:val="00DD018E"/>
    <w:rsid w:val="00DD021D"/>
    <w:rsid w:val="00DD05BC"/>
    <w:rsid w:val="00DD1931"/>
    <w:rsid w:val="00DD1A61"/>
    <w:rsid w:val="00DD202E"/>
    <w:rsid w:val="00DD2843"/>
    <w:rsid w:val="00DD310C"/>
    <w:rsid w:val="00DD3507"/>
    <w:rsid w:val="00DD37BE"/>
    <w:rsid w:val="00DD4E4C"/>
    <w:rsid w:val="00DD5491"/>
    <w:rsid w:val="00DD67DE"/>
    <w:rsid w:val="00DD6935"/>
    <w:rsid w:val="00DD6CE7"/>
    <w:rsid w:val="00DD6D5F"/>
    <w:rsid w:val="00DD6E35"/>
    <w:rsid w:val="00DD723E"/>
    <w:rsid w:val="00DD72D6"/>
    <w:rsid w:val="00DD7696"/>
    <w:rsid w:val="00DE015D"/>
    <w:rsid w:val="00DE0446"/>
    <w:rsid w:val="00DE10A1"/>
    <w:rsid w:val="00DE1142"/>
    <w:rsid w:val="00DE11D1"/>
    <w:rsid w:val="00DE129F"/>
    <w:rsid w:val="00DE12BD"/>
    <w:rsid w:val="00DE2D30"/>
    <w:rsid w:val="00DE35D5"/>
    <w:rsid w:val="00DE39A0"/>
    <w:rsid w:val="00DE41CC"/>
    <w:rsid w:val="00DE4513"/>
    <w:rsid w:val="00DE7F3B"/>
    <w:rsid w:val="00DF061C"/>
    <w:rsid w:val="00DF1B56"/>
    <w:rsid w:val="00DF2287"/>
    <w:rsid w:val="00DF2798"/>
    <w:rsid w:val="00DF3068"/>
    <w:rsid w:val="00DF35E3"/>
    <w:rsid w:val="00DF425C"/>
    <w:rsid w:val="00DF499C"/>
    <w:rsid w:val="00DF4A47"/>
    <w:rsid w:val="00DF4D02"/>
    <w:rsid w:val="00DF4D57"/>
    <w:rsid w:val="00DF533B"/>
    <w:rsid w:val="00DF54CF"/>
    <w:rsid w:val="00DF5A5D"/>
    <w:rsid w:val="00DF5F58"/>
    <w:rsid w:val="00DF5FE1"/>
    <w:rsid w:val="00DF6680"/>
    <w:rsid w:val="00DF7B6D"/>
    <w:rsid w:val="00E009FF"/>
    <w:rsid w:val="00E00CA2"/>
    <w:rsid w:val="00E00FC4"/>
    <w:rsid w:val="00E0289A"/>
    <w:rsid w:val="00E029CC"/>
    <w:rsid w:val="00E02B31"/>
    <w:rsid w:val="00E04945"/>
    <w:rsid w:val="00E04D1C"/>
    <w:rsid w:val="00E052AA"/>
    <w:rsid w:val="00E06296"/>
    <w:rsid w:val="00E06668"/>
    <w:rsid w:val="00E073AF"/>
    <w:rsid w:val="00E1070F"/>
    <w:rsid w:val="00E109AA"/>
    <w:rsid w:val="00E1116A"/>
    <w:rsid w:val="00E11A51"/>
    <w:rsid w:val="00E13DC2"/>
    <w:rsid w:val="00E13FBA"/>
    <w:rsid w:val="00E15561"/>
    <w:rsid w:val="00E15B0A"/>
    <w:rsid w:val="00E165F3"/>
    <w:rsid w:val="00E166DC"/>
    <w:rsid w:val="00E1741F"/>
    <w:rsid w:val="00E17F1E"/>
    <w:rsid w:val="00E208C2"/>
    <w:rsid w:val="00E22912"/>
    <w:rsid w:val="00E22E22"/>
    <w:rsid w:val="00E23673"/>
    <w:rsid w:val="00E23EBE"/>
    <w:rsid w:val="00E2412D"/>
    <w:rsid w:val="00E242F3"/>
    <w:rsid w:val="00E244BA"/>
    <w:rsid w:val="00E24643"/>
    <w:rsid w:val="00E24D27"/>
    <w:rsid w:val="00E24D60"/>
    <w:rsid w:val="00E24DC9"/>
    <w:rsid w:val="00E25643"/>
    <w:rsid w:val="00E25ED7"/>
    <w:rsid w:val="00E260E6"/>
    <w:rsid w:val="00E26826"/>
    <w:rsid w:val="00E26BA5"/>
    <w:rsid w:val="00E272A2"/>
    <w:rsid w:val="00E303FA"/>
    <w:rsid w:val="00E3096F"/>
    <w:rsid w:val="00E30BA7"/>
    <w:rsid w:val="00E31566"/>
    <w:rsid w:val="00E32C56"/>
    <w:rsid w:val="00E343BB"/>
    <w:rsid w:val="00E34962"/>
    <w:rsid w:val="00E34BCA"/>
    <w:rsid w:val="00E35930"/>
    <w:rsid w:val="00E35DE4"/>
    <w:rsid w:val="00E37013"/>
    <w:rsid w:val="00E376C1"/>
    <w:rsid w:val="00E37D16"/>
    <w:rsid w:val="00E40E99"/>
    <w:rsid w:val="00E413CE"/>
    <w:rsid w:val="00E41981"/>
    <w:rsid w:val="00E41BA6"/>
    <w:rsid w:val="00E41CA0"/>
    <w:rsid w:val="00E42E58"/>
    <w:rsid w:val="00E4307C"/>
    <w:rsid w:val="00E4322E"/>
    <w:rsid w:val="00E436AD"/>
    <w:rsid w:val="00E43D97"/>
    <w:rsid w:val="00E43EA8"/>
    <w:rsid w:val="00E446B9"/>
    <w:rsid w:val="00E449D0"/>
    <w:rsid w:val="00E44C6D"/>
    <w:rsid w:val="00E44D13"/>
    <w:rsid w:val="00E4602A"/>
    <w:rsid w:val="00E46AA7"/>
    <w:rsid w:val="00E47901"/>
    <w:rsid w:val="00E525B6"/>
    <w:rsid w:val="00E52B41"/>
    <w:rsid w:val="00E52BD3"/>
    <w:rsid w:val="00E53445"/>
    <w:rsid w:val="00E53605"/>
    <w:rsid w:val="00E5362B"/>
    <w:rsid w:val="00E53DC7"/>
    <w:rsid w:val="00E558DC"/>
    <w:rsid w:val="00E559AB"/>
    <w:rsid w:val="00E55B4C"/>
    <w:rsid w:val="00E56C1B"/>
    <w:rsid w:val="00E574D2"/>
    <w:rsid w:val="00E57B2A"/>
    <w:rsid w:val="00E60F9C"/>
    <w:rsid w:val="00E6129D"/>
    <w:rsid w:val="00E61521"/>
    <w:rsid w:val="00E619C4"/>
    <w:rsid w:val="00E61F1D"/>
    <w:rsid w:val="00E6242D"/>
    <w:rsid w:val="00E6275C"/>
    <w:rsid w:val="00E6378D"/>
    <w:rsid w:val="00E65154"/>
    <w:rsid w:val="00E656D3"/>
    <w:rsid w:val="00E66048"/>
    <w:rsid w:val="00E66197"/>
    <w:rsid w:val="00E671D1"/>
    <w:rsid w:val="00E67434"/>
    <w:rsid w:val="00E67E19"/>
    <w:rsid w:val="00E67FB0"/>
    <w:rsid w:val="00E715A0"/>
    <w:rsid w:val="00E719A6"/>
    <w:rsid w:val="00E72AC5"/>
    <w:rsid w:val="00E7436D"/>
    <w:rsid w:val="00E74DB5"/>
    <w:rsid w:val="00E74E46"/>
    <w:rsid w:val="00E75D85"/>
    <w:rsid w:val="00E75FA9"/>
    <w:rsid w:val="00E76F58"/>
    <w:rsid w:val="00E773A2"/>
    <w:rsid w:val="00E7788B"/>
    <w:rsid w:val="00E8064A"/>
    <w:rsid w:val="00E808F7"/>
    <w:rsid w:val="00E80C41"/>
    <w:rsid w:val="00E812C0"/>
    <w:rsid w:val="00E8261E"/>
    <w:rsid w:val="00E82849"/>
    <w:rsid w:val="00E82EA8"/>
    <w:rsid w:val="00E82F8A"/>
    <w:rsid w:val="00E82FD4"/>
    <w:rsid w:val="00E84573"/>
    <w:rsid w:val="00E85303"/>
    <w:rsid w:val="00E85BBF"/>
    <w:rsid w:val="00E85FDC"/>
    <w:rsid w:val="00E87160"/>
    <w:rsid w:val="00E90E9A"/>
    <w:rsid w:val="00E9127D"/>
    <w:rsid w:val="00E919A6"/>
    <w:rsid w:val="00E9254A"/>
    <w:rsid w:val="00E9326D"/>
    <w:rsid w:val="00E9388A"/>
    <w:rsid w:val="00E940A3"/>
    <w:rsid w:val="00E948E2"/>
    <w:rsid w:val="00E94A5D"/>
    <w:rsid w:val="00E94D02"/>
    <w:rsid w:val="00E94EB1"/>
    <w:rsid w:val="00E95F3F"/>
    <w:rsid w:val="00E972F8"/>
    <w:rsid w:val="00E97E1B"/>
    <w:rsid w:val="00EA001E"/>
    <w:rsid w:val="00EA061B"/>
    <w:rsid w:val="00EA14D2"/>
    <w:rsid w:val="00EA1698"/>
    <w:rsid w:val="00EA1A4B"/>
    <w:rsid w:val="00EA201C"/>
    <w:rsid w:val="00EA2ED0"/>
    <w:rsid w:val="00EA367D"/>
    <w:rsid w:val="00EA455B"/>
    <w:rsid w:val="00EA49C0"/>
    <w:rsid w:val="00EA52C2"/>
    <w:rsid w:val="00EA58B2"/>
    <w:rsid w:val="00EA7626"/>
    <w:rsid w:val="00EB196B"/>
    <w:rsid w:val="00EB2080"/>
    <w:rsid w:val="00EB272D"/>
    <w:rsid w:val="00EB38BA"/>
    <w:rsid w:val="00EB3A8B"/>
    <w:rsid w:val="00EB4212"/>
    <w:rsid w:val="00EB47B7"/>
    <w:rsid w:val="00EB4867"/>
    <w:rsid w:val="00EB4E1C"/>
    <w:rsid w:val="00EB598D"/>
    <w:rsid w:val="00EB5A2E"/>
    <w:rsid w:val="00EB6DD0"/>
    <w:rsid w:val="00EB797B"/>
    <w:rsid w:val="00EC1097"/>
    <w:rsid w:val="00EC13B9"/>
    <w:rsid w:val="00EC1BB2"/>
    <w:rsid w:val="00EC2027"/>
    <w:rsid w:val="00EC2EAE"/>
    <w:rsid w:val="00EC34A5"/>
    <w:rsid w:val="00EC3556"/>
    <w:rsid w:val="00EC4995"/>
    <w:rsid w:val="00EC4DB6"/>
    <w:rsid w:val="00EC57B5"/>
    <w:rsid w:val="00EC681F"/>
    <w:rsid w:val="00EC7386"/>
    <w:rsid w:val="00EC77A8"/>
    <w:rsid w:val="00ED0E4A"/>
    <w:rsid w:val="00ED1646"/>
    <w:rsid w:val="00ED1DFC"/>
    <w:rsid w:val="00ED1F6B"/>
    <w:rsid w:val="00ED2001"/>
    <w:rsid w:val="00ED21FC"/>
    <w:rsid w:val="00ED24DE"/>
    <w:rsid w:val="00ED2FC1"/>
    <w:rsid w:val="00ED3EAF"/>
    <w:rsid w:val="00ED4193"/>
    <w:rsid w:val="00ED4668"/>
    <w:rsid w:val="00ED474C"/>
    <w:rsid w:val="00ED4C6C"/>
    <w:rsid w:val="00EE043B"/>
    <w:rsid w:val="00EE15EC"/>
    <w:rsid w:val="00EE1B78"/>
    <w:rsid w:val="00EE26ED"/>
    <w:rsid w:val="00EE27ED"/>
    <w:rsid w:val="00EE37A0"/>
    <w:rsid w:val="00EE37DC"/>
    <w:rsid w:val="00EE4BBC"/>
    <w:rsid w:val="00EE50DC"/>
    <w:rsid w:val="00EE608D"/>
    <w:rsid w:val="00EE60AB"/>
    <w:rsid w:val="00EE69EE"/>
    <w:rsid w:val="00EE6C49"/>
    <w:rsid w:val="00EE6D03"/>
    <w:rsid w:val="00EE7865"/>
    <w:rsid w:val="00EE7D1B"/>
    <w:rsid w:val="00EE7D80"/>
    <w:rsid w:val="00EF134B"/>
    <w:rsid w:val="00EF17ED"/>
    <w:rsid w:val="00EF1B61"/>
    <w:rsid w:val="00EF1EC5"/>
    <w:rsid w:val="00EF2D0E"/>
    <w:rsid w:val="00EF2FCB"/>
    <w:rsid w:val="00EF525F"/>
    <w:rsid w:val="00EF651C"/>
    <w:rsid w:val="00EF6BC7"/>
    <w:rsid w:val="00EF767B"/>
    <w:rsid w:val="00EF77B0"/>
    <w:rsid w:val="00EF7DED"/>
    <w:rsid w:val="00EF7FE0"/>
    <w:rsid w:val="00F00525"/>
    <w:rsid w:val="00F007DB"/>
    <w:rsid w:val="00F00D9B"/>
    <w:rsid w:val="00F015E1"/>
    <w:rsid w:val="00F01617"/>
    <w:rsid w:val="00F022B5"/>
    <w:rsid w:val="00F025BD"/>
    <w:rsid w:val="00F027F1"/>
    <w:rsid w:val="00F038AE"/>
    <w:rsid w:val="00F03D57"/>
    <w:rsid w:val="00F04A50"/>
    <w:rsid w:val="00F07E95"/>
    <w:rsid w:val="00F07EF8"/>
    <w:rsid w:val="00F07FF0"/>
    <w:rsid w:val="00F1003A"/>
    <w:rsid w:val="00F100B4"/>
    <w:rsid w:val="00F10C58"/>
    <w:rsid w:val="00F11851"/>
    <w:rsid w:val="00F1190F"/>
    <w:rsid w:val="00F13005"/>
    <w:rsid w:val="00F1446B"/>
    <w:rsid w:val="00F14D61"/>
    <w:rsid w:val="00F15689"/>
    <w:rsid w:val="00F16222"/>
    <w:rsid w:val="00F164E4"/>
    <w:rsid w:val="00F16529"/>
    <w:rsid w:val="00F16C91"/>
    <w:rsid w:val="00F17751"/>
    <w:rsid w:val="00F178EF"/>
    <w:rsid w:val="00F17A04"/>
    <w:rsid w:val="00F20042"/>
    <w:rsid w:val="00F20A93"/>
    <w:rsid w:val="00F20C52"/>
    <w:rsid w:val="00F20C55"/>
    <w:rsid w:val="00F21C22"/>
    <w:rsid w:val="00F22077"/>
    <w:rsid w:val="00F2266B"/>
    <w:rsid w:val="00F234B7"/>
    <w:rsid w:val="00F23C57"/>
    <w:rsid w:val="00F24004"/>
    <w:rsid w:val="00F2535F"/>
    <w:rsid w:val="00F255A7"/>
    <w:rsid w:val="00F25FC1"/>
    <w:rsid w:val="00F263A0"/>
    <w:rsid w:val="00F30B3B"/>
    <w:rsid w:val="00F31BA7"/>
    <w:rsid w:val="00F32E31"/>
    <w:rsid w:val="00F32ECD"/>
    <w:rsid w:val="00F33302"/>
    <w:rsid w:val="00F336F7"/>
    <w:rsid w:val="00F33D15"/>
    <w:rsid w:val="00F33D96"/>
    <w:rsid w:val="00F34626"/>
    <w:rsid w:val="00F35541"/>
    <w:rsid w:val="00F36667"/>
    <w:rsid w:val="00F3672E"/>
    <w:rsid w:val="00F373E5"/>
    <w:rsid w:val="00F37748"/>
    <w:rsid w:val="00F377CF"/>
    <w:rsid w:val="00F37D3C"/>
    <w:rsid w:val="00F40675"/>
    <w:rsid w:val="00F40A66"/>
    <w:rsid w:val="00F41AFD"/>
    <w:rsid w:val="00F42091"/>
    <w:rsid w:val="00F4275D"/>
    <w:rsid w:val="00F42900"/>
    <w:rsid w:val="00F433FF"/>
    <w:rsid w:val="00F443FD"/>
    <w:rsid w:val="00F455C9"/>
    <w:rsid w:val="00F46803"/>
    <w:rsid w:val="00F47215"/>
    <w:rsid w:val="00F47678"/>
    <w:rsid w:val="00F47AA9"/>
    <w:rsid w:val="00F47CF2"/>
    <w:rsid w:val="00F47F0E"/>
    <w:rsid w:val="00F50E75"/>
    <w:rsid w:val="00F51706"/>
    <w:rsid w:val="00F517FC"/>
    <w:rsid w:val="00F520B3"/>
    <w:rsid w:val="00F53AA0"/>
    <w:rsid w:val="00F541B6"/>
    <w:rsid w:val="00F54456"/>
    <w:rsid w:val="00F54FF1"/>
    <w:rsid w:val="00F568BF"/>
    <w:rsid w:val="00F61937"/>
    <w:rsid w:val="00F6205B"/>
    <w:rsid w:val="00F62DA8"/>
    <w:rsid w:val="00F6325A"/>
    <w:rsid w:val="00F63676"/>
    <w:rsid w:val="00F63DFA"/>
    <w:rsid w:val="00F64002"/>
    <w:rsid w:val="00F64194"/>
    <w:rsid w:val="00F648FF"/>
    <w:rsid w:val="00F64B85"/>
    <w:rsid w:val="00F64BCC"/>
    <w:rsid w:val="00F655EB"/>
    <w:rsid w:val="00F65B76"/>
    <w:rsid w:val="00F66A2C"/>
    <w:rsid w:val="00F67959"/>
    <w:rsid w:val="00F704E2"/>
    <w:rsid w:val="00F70600"/>
    <w:rsid w:val="00F70982"/>
    <w:rsid w:val="00F719A3"/>
    <w:rsid w:val="00F71EF5"/>
    <w:rsid w:val="00F7242B"/>
    <w:rsid w:val="00F72A08"/>
    <w:rsid w:val="00F73138"/>
    <w:rsid w:val="00F742C3"/>
    <w:rsid w:val="00F75F57"/>
    <w:rsid w:val="00F768AE"/>
    <w:rsid w:val="00F80FE8"/>
    <w:rsid w:val="00F81052"/>
    <w:rsid w:val="00F8133F"/>
    <w:rsid w:val="00F81511"/>
    <w:rsid w:val="00F81576"/>
    <w:rsid w:val="00F81F03"/>
    <w:rsid w:val="00F8292D"/>
    <w:rsid w:val="00F83537"/>
    <w:rsid w:val="00F83FC6"/>
    <w:rsid w:val="00F84512"/>
    <w:rsid w:val="00F8488A"/>
    <w:rsid w:val="00F84A1D"/>
    <w:rsid w:val="00F85CB2"/>
    <w:rsid w:val="00F86201"/>
    <w:rsid w:val="00F86D30"/>
    <w:rsid w:val="00F871A3"/>
    <w:rsid w:val="00F87724"/>
    <w:rsid w:val="00F87C0C"/>
    <w:rsid w:val="00F90AA4"/>
    <w:rsid w:val="00F9136D"/>
    <w:rsid w:val="00F91602"/>
    <w:rsid w:val="00F916FA"/>
    <w:rsid w:val="00F91AAE"/>
    <w:rsid w:val="00F91C84"/>
    <w:rsid w:val="00F91D5B"/>
    <w:rsid w:val="00F92088"/>
    <w:rsid w:val="00F92148"/>
    <w:rsid w:val="00F939BA"/>
    <w:rsid w:val="00F93A49"/>
    <w:rsid w:val="00F945A1"/>
    <w:rsid w:val="00F95299"/>
    <w:rsid w:val="00F95BE7"/>
    <w:rsid w:val="00F95DFD"/>
    <w:rsid w:val="00F962ED"/>
    <w:rsid w:val="00F9685F"/>
    <w:rsid w:val="00F96895"/>
    <w:rsid w:val="00F96D94"/>
    <w:rsid w:val="00F96FB0"/>
    <w:rsid w:val="00F97C03"/>
    <w:rsid w:val="00F97C0C"/>
    <w:rsid w:val="00FA1AE4"/>
    <w:rsid w:val="00FA227A"/>
    <w:rsid w:val="00FA3815"/>
    <w:rsid w:val="00FA3B3C"/>
    <w:rsid w:val="00FA41B0"/>
    <w:rsid w:val="00FA4D0E"/>
    <w:rsid w:val="00FA51A5"/>
    <w:rsid w:val="00FA54DD"/>
    <w:rsid w:val="00FA5579"/>
    <w:rsid w:val="00FA565A"/>
    <w:rsid w:val="00FA5D1C"/>
    <w:rsid w:val="00FA66FC"/>
    <w:rsid w:val="00FA690C"/>
    <w:rsid w:val="00FA74FA"/>
    <w:rsid w:val="00FB09EC"/>
    <w:rsid w:val="00FB200E"/>
    <w:rsid w:val="00FB2312"/>
    <w:rsid w:val="00FB38C8"/>
    <w:rsid w:val="00FB683F"/>
    <w:rsid w:val="00FB6CAA"/>
    <w:rsid w:val="00FB70F8"/>
    <w:rsid w:val="00FC0E3F"/>
    <w:rsid w:val="00FC163F"/>
    <w:rsid w:val="00FC1737"/>
    <w:rsid w:val="00FC298C"/>
    <w:rsid w:val="00FC2E05"/>
    <w:rsid w:val="00FC3074"/>
    <w:rsid w:val="00FC3337"/>
    <w:rsid w:val="00FC3D3A"/>
    <w:rsid w:val="00FC4DDF"/>
    <w:rsid w:val="00FC5D3E"/>
    <w:rsid w:val="00FD1C20"/>
    <w:rsid w:val="00FD21D8"/>
    <w:rsid w:val="00FD26F5"/>
    <w:rsid w:val="00FD3227"/>
    <w:rsid w:val="00FD3E10"/>
    <w:rsid w:val="00FD409F"/>
    <w:rsid w:val="00FD431A"/>
    <w:rsid w:val="00FD540F"/>
    <w:rsid w:val="00FD5D1F"/>
    <w:rsid w:val="00FD601F"/>
    <w:rsid w:val="00FD629C"/>
    <w:rsid w:val="00FE0018"/>
    <w:rsid w:val="00FE1D8A"/>
    <w:rsid w:val="00FE2E99"/>
    <w:rsid w:val="00FE3362"/>
    <w:rsid w:val="00FE3802"/>
    <w:rsid w:val="00FE3B91"/>
    <w:rsid w:val="00FE41D2"/>
    <w:rsid w:val="00FE45D1"/>
    <w:rsid w:val="00FE49DF"/>
    <w:rsid w:val="00FE4C7A"/>
    <w:rsid w:val="00FE4D78"/>
    <w:rsid w:val="00FE59AF"/>
    <w:rsid w:val="00FE5F6C"/>
    <w:rsid w:val="00FE613E"/>
    <w:rsid w:val="00FE6163"/>
    <w:rsid w:val="00FE6671"/>
    <w:rsid w:val="00FE670B"/>
    <w:rsid w:val="00FE68E6"/>
    <w:rsid w:val="00FE6EE1"/>
    <w:rsid w:val="00FE6FDF"/>
    <w:rsid w:val="00FE704D"/>
    <w:rsid w:val="00FF25B8"/>
    <w:rsid w:val="00FF3B77"/>
    <w:rsid w:val="00FF44D2"/>
    <w:rsid w:val="00FF4AD5"/>
    <w:rsid w:val="00FF531D"/>
    <w:rsid w:val="00FF6042"/>
    <w:rsid w:val="00FF6D36"/>
    <w:rsid w:val="00FF6F01"/>
    <w:rsid w:val="01EC34E1"/>
    <w:rsid w:val="02797384"/>
    <w:rsid w:val="05EC7590"/>
    <w:rsid w:val="06677F89"/>
    <w:rsid w:val="07660241"/>
    <w:rsid w:val="0A7F4769"/>
    <w:rsid w:val="0C676931"/>
    <w:rsid w:val="0E4A241F"/>
    <w:rsid w:val="0F7C2CF7"/>
    <w:rsid w:val="0FED7751"/>
    <w:rsid w:val="104367BD"/>
    <w:rsid w:val="148B578A"/>
    <w:rsid w:val="1CB91741"/>
    <w:rsid w:val="1E490B82"/>
    <w:rsid w:val="1E5D0198"/>
    <w:rsid w:val="1E991520"/>
    <w:rsid w:val="231D59F7"/>
    <w:rsid w:val="24BC498A"/>
    <w:rsid w:val="24E20621"/>
    <w:rsid w:val="25132F11"/>
    <w:rsid w:val="25D7082D"/>
    <w:rsid w:val="260875F2"/>
    <w:rsid w:val="26EE09B7"/>
    <w:rsid w:val="294A3515"/>
    <w:rsid w:val="2A2A5681"/>
    <w:rsid w:val="2A406055"/>
    <w:rsid w:val="2AF459E0"/>
    <w:rsid w:val="2B8235DF"/>
    <w:rsid w:val="2CB70350"/>
    <w:rsid w:val="2CC83E04"/>
    <w:rsid w:val="2CFE5512"/>
    <w:rsid w:val="2FE9467F"/>
    <w:rsid w:val="30353D7F"/>
    <w:rsid w:val="31037FEB"/>
    <w:rsid w:val="35A2533B"/>
    <w:rsid w:val="38247534"/>
    <w:rsid w:val="384567EA"/>
    <w:rsid w:val="38D04D09"/>
    <w:rsid w:val="3A2C6A85"/>
    <w:rsid w:val="3A7C4A7A"/>
    <w:rsid w:val="3E2E77CF"/>
    <w:rsid w:val="3F9134F1"/>
    <w:rsid w:val="3FFC4B8D"/>
    <w:rsid w:val="403C2FD1"/>
    <w:rsid w:val="407927B7"/>
    <w:rsid w:val="40B05133"/>
    <w:rsid w:val="42E611E2"/>
    <w:rsid w:val="442210CE"/>
    <w:rsid w:val="45331A0D"/>
    <w:rsid w:val="4620603A"/>
    <w:rsid w:val="491C14B3"/>
    <w:rsid w:val="4A7F68C4"/>
    <w:rsid w:val="4B4D69E7"/>
    <w:rsid w:val="501D6129"/>
    <w:rsid w:val="506863A4"/>
    <w:rsid w:val="50B138A7"/>
    <w:rsid w:val="51E101BC"/>
    <w:rsid w:val="52B55EDE"/>
    <w:rsid w:val="55B31E70"/>
    <w:rsid w:val="57676B1F"/>
    <w:rsid w:val="5A81078E"/>
    <w:rsid w:val="5AC214B9"/>
    <w:rsid w:val="5C4D4793"/>
    <w:rsid w:val="5D451591"/>
    <w:rsid w:val="5F484FF8"/>
    <w:rsid w:val="5F5150B0"/>
    <w:rsid w:val="61283D1F"/>
    <w:rsid w:val="62745604"/>
    <w:rsid w:val="649C0F19"/>
    <w:rsid w:val="66FB0CC6"/>
    <w:rsid w:val="6715422B"/>
    <w:rsid w:val="67AF5C8F"/>
    <w:rsid w:val="695E258A"/>
    <w:rsid w:val="6AF44665"/>
    <w:rsid w:val="6D96065F"/>
    <w:rsid w:val="6DE30DE0"/>
    <w:rsid w:val="6E7A3210"/>
    <w:rsid w:val="6ED22966"/>
    <w:rsid w:val="7084648B"/>
    <w:rsid w:val="73C82B32"/>
    <w:rsid w:val="796F4308"/>
    <w:rsid w:val="797D43BF"/>
    <w:rsid w:val="7B8B41AA"/>
    <w:rsid w:val="7D1C0D35"/>
    <w:rsid w:val="7DDE5E9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首行缩进"/>
    <w:basedOn w:val="1"/>
    <w:qFormat/>
    <w:uiPriority w:val="0"/>
    <w:pPr>
      <w:spacing w:line="360" w:lineRule="auto"/>
      <w:ind w:firstLine="420" w:firstLineChars="200"/>
    </w:pPr>
  </w:style>
  <w:style w:type="character" w:customStyle="1" w:styleId="8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semiHidden/>
    <w:qFormat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批注框文本 Char"/>
    <w:basedOn w:val="6"/>
    <w:link w:val="2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5</Pages>
  <Words>1654</Words>
  <Characters>1704</Characters>
  <Lines>15</Lines>
  <Paragraphs>4</Paragraphs>
  <TotalTime>0</TotalTime>
  <ScaleCrop>false</ScaleCrop>
  <LinksUpToDate>false</LinksUpToDate>
  <CharactersWithSpaces>2064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2025-09-11T03:33:00Z</dcterms:created>
  <dc:creator>User</dc:creator>
  <cp:lastModifiedBy>谭言平</cp:lastModifiedBy>
  <cp:lastPrinted>2024-11-22T03:41:00Z</cp:lastPrinted>
  <dcterms:modified xsi:type="dcterms:W3CDTF">2026-07-31T08:08:33Z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41C13260383E4E1ABD55B8ADC012A0D4_13</vt:lpwstr>
  </property>
  <property fmtid="{D5CDD505-2E9C-101B-9397-08002B2CF9AE}" pid="4" name="KSOTemplateDocerSaveRecord">
    <vt:lpwstr>eyJoZGlkIjoiZWI2ZTMzYzEzNjhmYWRiMmQyOWM0Yjg3NDMyOWMzNTciLCJ1c2VySWQiOiIyODAwNzE2NCJ9</vt:lpwstr>
  </property>
</Properties>
</file>